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8E28A" w14:textId="5ED18B3E" w:rsidR="005A4BB6" w:rsidRDefault="005A4BB6" w:rsidP="1CAC5528">
      <w:pPr>
        <w:rPr>
          <w:rFonts w:ascii="Arial" w:hAnsi="Arial" w:cs="Arial"/>
          <w:b/>
          <w:bCs/>
          <w:sz w:val="32"/>
          <w:szCs w:val="32"/>
        </w:rPr>
      </w:pPr>
      <w:r w:rsidRPr="1CAC5528">
        <w:rPr>
          <w:rFonts w:ascii="Arial" w:hAnsi="Arial" w:cs="Arial"/>
          <w:b/>
          <w:bCs/>
          <w:sz w:val="32"/>
          <w:szCs w:val="32"/>
        </w:rPr>
        <w:t>Job Description</w:t>
      </w:r>
    </w:p>
    <w:p w14:paraId="4D33AC5C" w14:textId="0E8E5993" w:rsidR="7ED46AD7" w:rsidRDefault="7ED46AD7" w:rsidP="1CAC5528">
      <w:pPr>
        <w:rPr>
          <w:rFonts w:ascii="Arial" w:hAnsi="Arial" w:cs="Arial"/>
          <w:b/>
          <w:bCs/>
        </w:rPr>
      </w:pPr>
      <w:r w:rsidRPr="1CAC5528">
        <w:rPr>
          <w:rFonts w:ascii="Arial" w:hAnsi="Arial" w:cs="Arial"/>
          <w:b/>
          <w:bCs/>
        </w:rPr>
        <w:t>Support Services Manager</w:t>
      </w:r>
    </w:p>
    <w:p w14:paraId="6C3E05B2" w14:textId="39DCBD0B" w:rsidR="002404B1" w:rsidRPr="009B1DC7" w:rsidRDefault="009B1DC7" w:rsidP="000E036F">
      <w:pPr>
        <w:spacing w:after="0"/>
        <w:rPr>
          <w:rFonts w:ascii="Arial" w:hAnsi="Arial" w:cs="Arial"/>
        </w:rPr>
      </w:pPr>
      <w:r>
        <w:rPr>
          <w:rFonts w:ascii="Arial" w:hAnsi="Arial" w:cs="Arial"/>
          <w:b/>
          <w:bCs/>
        </w:rPr>
        <w:t xml:space="preserve">Hours: </w:t>
      </w:r>
      <w:r>
        <w:rPr>
          <w:rFonts w:ascii="Arial" w:hAnsi="Arial" w:cs="Arial"/>
        </w:rPr>
        <w:t>Up to 37.5, across Monday to Friday,</w:t>
      </w:r>
      <w:r w:rsidR="000E036F">
        <w:rPr>
          <w:rFonts w:ascii="Arial" w:hAnsi="Arial" w:cs="Arial"/>
        </w:rPr>
        <w:t xml:space="preserve"> with flexibility for occasional weekend working </w:t>
      </w:r>
    </w:p>
    <w:p w14:paraId="2C504A79" w14:textId="77777777" w:rsidR="00EB1025" w:rsidRDefault="00BE3D3E" w:rsidP="000E036F">
      <w:pPr>
        <w:spacing w:after="0"/>
        <w:rPr>
          <w:rFonts w:ascii="Arial" w:hAnsi="Arial" w:cs="Arial"/>
        </w:rPr>
      </w:pPr>
      <w:r w:rsidRPr="005A4BB6">
        <w:rPr>
          <w:rFonts w:ascii="Arial" w:hAnsi="Arial" w:cs="Arial"/>
          <w:b/>
          <w:bCs/>
        </w:rPr>
        <w:t>Location:</w:t>
      </w:r>
      <w:r w:rsidRPr="005A4BB6">
        <w:rPr>
          <w:rFonts w:ascii="Arial" w:hAnsi="Arial" w:cs="Arial"/>
        </w:rPr>
        <w:t xml:space="preserve"> Eden Valley Hospice &amp; Jigsaw, Cumbria’s Children’s Hospice</w:t>
      </w:r>
    </w:p>
    <w:p w14:paraId="4EA585F0" w14:textId="45667987" w:rsidR="000E036F" w:rsidRDefault="00EB1025" w:rsidP="508AFB2B">
      <w:pPr>
        <w:spacing w:after="0"/>
        <w:rPr>
          <w:rFonts w:ascii="Arial" w:hAnsi="Arial" w:cs="Arial"/>
        </w:rPr>
      </w:pPr>
      <w:r w:rsidRPr="508AFB2B">
        <w:rPr>
          <w:rFonts w:ascii="Arial" w:hAnsi="Arial" w:cs="Arial"/>
          <w:b/>
          <w:bCs/>
        </w:rPr>
        <w:t>Salary:</w:t>
      </w:r>
      <w:r w:rsidRPr="508AFB2B">
        <w:rPr>
          <w:rFonts w:ascii="Arial" w:hAnsi="Arial" w:cs="Arial"/>
        </w:rPr>
        <w:t xml:space="preserve"> </w:t>
      </w:r>
      <w:r w:rsidR="001F6ECC" w:rsidRPr="007E179D">
        <w:rPr>
          <w:rFonts w:ascii="Arial" w:hAnsi="Arial" w:cs="Arial"/>
        </w:rPr>
        <w:t>£33,000 per annum</w:t>
      </w:r>
      <w:r w:rsidRPr="007E179D">
        <w:rPr>
          <w:rFonts w:ascii="Arial" w:hAnsi="Arial" w:cs="Arial"/>
        </w:rPr>
        <w:t xml:space="preserve"> </w:t>
      </w:r>
      <w:r w:rsidR="001F6ECC" w:rsidRPr="007E179D">
        <w:rPr>
          <w:rFonts w:ascii="Arial" w:hAnsi="Arial" w:cs="Arial"/>
        </w:rPr>
        <w:t>(</w:t>
      </w:r>
      <w:r w:rsidRPr="007E179D">
        <w:rPr>
          <w:rFonts w:ascii="Arial" w:hAnsi="Arial" w:cs="Arial"/>
        </w:rPr>
        <w:t>FTE)</w:t>
      </w:r>
      <w:r>
        <w:br/>
      </w:r>
      <w:r w:rsidR="00BE3D3E" w:rsidRPr="508AFB2B">
        <w:rPr>
          <w:rFonts w:ascii="Arial" w:hAnsi="Arial" w:cs="Arial"/>
          <w:b/>
          <w:bCs/>
        </w:rPr>
        <w:t>Reports to:</w:t>
      </w:r>
      <w:r w:rsidR="00BE3D3E" w:rsidRPr="508AFB2B">
        <w:rPr>
          <w:rFonts w:ascii="Arial" w:hAnsi="Arial" w:cs="Arial"/>
        </w:rPr>
        <w:t xml:space="preserve"> </w:t>
      </w:r>
      <w:r w:rsidR="007E179D" w:rsidRPr="007E179D">
        <w:rPr>
          <w:rFonts w:ascii="Arial" w:hAnsi="Arial" w:cs="Arial"/>
        </w:rPr>
        <w:t xml:space="preserve">Director of Clinical Services </w:t>
      </w:r>
    </w:p>
    <w:p w14:paraId="389CF428" w14:textId="2D49E79B" w:rsidR="002404B1" w:rsidRDefault="000E036F" w:rsidP="000E036F">
      <w:pPr>
        <w:spacing w:after="0"/>
        <w:rPr>
          <w:rFonts w:ascii="Arial" w:hAnsi="Arial" w:cs="Arial"/>
          <w:b/>
          <w:bCs/>
        </w:rPr>
      </w:pPr>
      <w:r w:rsidRPr="009B55F7">
        <w:rPr>
          <w:rFonts w:ascii="Arial" w:hAnsi="Arial" w:cs="Arial"/>
          <w:b/>
          <w:bCs/>
        </w:rPr>
        <w:t>Accountable to:</w:t>
      </w:r>
      <w:r>
        <w:rPr>
          <w:rFonts w:ascii="Arial" w:hAnsi="Arial" w:cs="Arial"/>
        </w:rPr>
        <w:t xml:space="preserve"> Chief Executive </w:t>
      </w:r>
      <w:r w:rsidR="00BE3D3E" w:rsidRPr="005A4BB6">
        <w:rPr>
          <w:rFonts w:ascii="Arial" w:hAnsi="Arial" w:cs="Arial"/>
        </w:rPr>
        <w:br/>
      </w:r>
    </w:p>
    <w:p w14:paraId="477F98D4" w14:textId="77777777" w:rsidR="00BE3D3E" w:rsidRPr="005A4BB6" w:rsidRDefault="00BE3D3E" w:rsidP="00BE3D3E">
      <w:pPr>
        <w:rPr>
          <w:rFonts w:ascii="Arial" w:hAnsi="Arial" w:cs="Arial"/>
          <w:b/>
          <w:bCs/>
        </w:rPr>
      </w:pPr>
      <w:proofErr w:type="gramStart"/>
      <w:r w:rsidRPr="005A4BB6">
        <w:rPr>
          <w:rFonts w:ascii="Arial" w:hAnsi="Arial" w:cs="Arial"/>
          <w:b/>
          <w:bCs/>
        </w:rPr>
        <w:t>Overall</w:t>
      </w:r>
      <w:proofErr w:type="gramEnd"/>
      <w:r w:rsidRPr="005A4BB6">
        <w:rPr>
          <w:rFonts w:ascii="Arial" w:hAnsi="Arial" w:cs="Arial"/>
          <w:b/>
          <w:bCs/>
        </w:rPr>
        <w:t xml:space="preserve"> Purpose of the Role</w:t>
      </w:r>
    </w:p>
    <w:p w14:paraId="36BAB875" w14:textId="4222E9B4" w:rsidR="005A4BB6" w:rsidRPr="005A4BB6" w:rsidRDefault="005A4BB6" w:rsidP="005A4BB6">
      <w:pPr>
        <w:rPr>
          <w:rFonts w:ascii="Arial" w:hAnsi="Arial" w:cs="Arial"/>
        </w:rPr>
      </w:pPr>
      <w:r w:rsidRPr="005A4BB6">
        <w:rPr>
          <w:rFonts w:ascii="Arial" w:hAnsi="Arial" w:cs="Arial"/>
        </w:rPr>
        <w:t>The Patient, Family and Administration</w:t>
      </w:r>
      <w:r w:rsidR="00E241E4">
        <w:rPr>
          <w:rFonts w:ascii="Arial" w:hAnsi="Arial" w:cs="Arial"/>
        </w:rPr>
        <w:t xml:space="preserve"> Team Lead</w:t>
      </w:r>
      <w:r w:rsidRPr="005A4BB6">
        <w:rPr>
          <w:rFonts w:ascii="Arial" w:hAnsi="Arial" w:cs="Arial"/>
        </w:rPr>
        <w:t xml:space="preserve"> will provide effective leadership to the Patient and Family Support and Administration teams</w:t>
      </w:r>
      <w:r w:rsidR="00593AC4">
        <w:rPr>
          <w:rFonts w:ascii="Arial" w:hAnsi="Arial" w:cs="Arial"/>
        </w:rPr>
        <w:t xml:space="preserve">. </w:t>
      </w:r>
      <w:r w:rsidRPr="005A4BB6">
        <w:rPr>
          <w:rFonts w:ascii="Arial" w:hAnsi="Arial" w:cs="Arial"/>
        </w:rPr>
        <w:t>The postholder will oversee the delivery and development of patient and family support and administrative services, ensuring teams are well supported, resources are used effectively and services contribute to safe, high-quality care.</w:t>
      </w:r>
    </w:p>
    <w:p w14:paraId="344332C7" w14:textId="77777777" w:rsidR="005A4BB6" w:rsidRPr="005A4BB6" w:rsidRDefault="005A4BB6" w:rsidP="005A4BB6">
      <w:pPr>
        <w:rPr>
          <w:rFonts w:ascii="Arial" w:hAnsi="Arial" w:cs="Arial"/>
        </w:rPr>
      </w:pPr>
      <w:r w:rsidRPr="005A4BB6">
        <w:rPr>
          <w:rFonts w:ascii="Arial" w:hAnsi="Arial" w:cs="Arial"/>
        </w:rPr>
        <w:t>The role will also coordinate the organisation’s IT infrastructure and equipment requirements, working with the external IT support provider to ensure technology is reliable, fit for purpose and supports the effective delivery of hospice services.</w:t>
      </w:r>
    </w:p>
    <w:p w14:paraId="306118EA" w14:textId="77777777" w:rsidR="00BE3D3E" w:rsidRPr="005A4BB6" w:rsidRDefault="00BE3D3E" w:rsidP="00BE3D3E">
      <w:pPr>
        <w:rPr>
          <w:rFonts w:ascii="Arial" w:hAnsi="Arial" w:cs="Arial"/>
          <w:b/>
          <w:bCs/>
        </w:rPr>
      </w:pPr>
      <w:r w:rsidRPr="005A4BB6">
        <w:rPr>
          <w:rFonts w:ascii="Arial" w:hAnsi="Arial" w:cs="Arial"/>
          <w:b/>
          <w:bCs/>
        </w:rPr>
        <w:t>Key Responsibilities</w:t>
      </w:r>
    </w:p>
    <w:p w14:paraId="180586AD" w14:textId="1CB818CA" w:rsidR="00BE3D3E" w:rsidRPr="005A4BB6" w:rsidRDefault="00BE3D3E" w:rsidP="00BE3D3E">
      <w:pPr>
        <w:rPr>
          <w:rFonts w:ascii="Arial" w:hAnsi="Arial" w:cs="Arial"/>
          <w:b/>
          <w:bCs/>
        </w:rPr>
      </w:pPr>
      <w:r w:rsidRPr="005A4BB6">
        <w:rPr>
          <w:rFonts w:ascii="Arial" w:hAnsi="Arial" w:cs="Arial"/>
          <w:b/>
          <w:bCs/>
        </w:rPr>
        <w:t>Leadership and People Management</w:t>
      </w:r>
    </w:p>
    <w:p w14:paraId="20F7175E" w14:textId="77777777" w:rsidR="00BE3D3E" w:rsidRPr="005A4BB6" w:rsidRDefault="00BE3D3E" w:rsidP="00BE3D3E">
      <w:pPr>
        <w:numPr>
          <w:ilvl w:val="0"/>
          <w:numId w:val="1"/>
        </w:numPr>
        <w:rPr>
          <w:rFonts w:ascii="Arial" w:hAnsi="Arial" w:cs="Arial"/>
        </w:rPr>
      </w:pPr>
      <w:r w:rsidRPr="005A4BB6">
        <w:rPr>
          <w:rFonts w:ascii="Arial" w:hAnsi="Arial" w:cs="Arial"/>
        </w:rPr>
        <w:t>Provide visible, supportive and compassionate leadership to the Patient and Family Support and Administration teams.</w:t>
      </w:r>
    </w:p>
    <w:p w14:paraId="42482599" w14:textId="77777777" w:rsidR="00BE3D3E" w:rsidRPr="005A4BB6" w:rsidRDefault="00BE3D3E" w:rsidP="00BE3D3E">
      <w:pPr>
        <w:numPr>
          <w:ilvl w:val="0"/>
          <w:numId w:val="1"/>
        </w:numPr>
        <w:rPr>
          <w:rFonts w:ascii="Arial" w:hAnsi="Arial" w:cs="Arial"/>
        </w:rPr>
      </w:pPr>
      <w:r w:rsidRPr="005A4BB6">
        <w:rPr>
          <w:rFonts w:ascii="Arial" w:hAnsi="Arial" w:cs="Arial"/>
        </w:rPr>
        <w:t>Provide day-to-day line management, support and direction to staff within both services.</w:t>
      </w:r>
    </w:p>
    <w:p w14:paraId="64D73E1D" w14:textId="77777777" w:rsidR="00BE3D3E" w:rsidRPr="005A4BB6" w:rsidRDefault="00BE3D3E" w:rsidP="00BE3D3E">
      <w:pPr>
        <w:numPr>
          <w:ilvl w:val="0"/>
          <w:numId w:val="1"/>
        </w:numPr>
        <w:rPr>
          <w:rFonts w:ascii="Arial" w:hAnsi="Arial" w:cs="Arial"/>
        </w:rPr>
      </w:pPr>
      <w:r w:rsidRPr="005A4BB6">
        <w:rPr>
          <w:rFonts w:ascii="Arial" w:hAnsi="Arial" w:cs="Arial"/>
        </w:rPr>
        <w:t>Create a positive, inclusive and supportive working environment where individuals feel valued and able to contribute.</w:t>
      </w:r>
    </w:p>
    <w:p w14:paraId="3076CF14" w14:textId="77777777" w:rsidR="00BE3D3E" w:rsidRPr="005A4BB6" w:rsidRDefault="00BE3D3E" w:rsidP="00BE3D3E">
      <w:pPr>
        <w:numPr>
          <w:ilvl w:val="0"/>
          <w:numId w:val="1"/>
        </w:numPr>
        <w:rPr>
          <w:rFonts w:ascii="Arial" w:hAnsi="Arial" w:cs="Arial"/>
        </w:rPr>
      </w:pPr>
      <w:r w:rsidRPr="005A4BB6">
        <w:rPr>
          <w:rFonts w:ascii="Arial" w:hAnsi="Arial" w:cs="Arial"/>
        </w:rPr>
        <w:t>Lead on appraisal, regular supervision, wellbeing conversations and performance management.</w:t>
      </w:r>
    </w:p>
    <w:p w14:paraId="58F3055C" w14:textId="77777777" w:rsidR="00BE3D3E" w:rsidRPr="005A4BB6" w:rsidRDefault="00BE3D3E" w:rsidP="00BE3D3E">
      <w:pPr>
        <w:numPr>
          <w:ilvl w:val="0"/>
          <w:numId w:val="1"/>
        </w:numPr>
        <w:rPr>
          <w:rFonts w:ascii="Arial" w:hAnsi="Arial" w:cs="Arial"/>
        </w:rPr>
      </w:pPr>
      <w:r w:rsidRPr="005A4BB6">
        <w:rPr>
          <w:rFonts w:ascii="Arial" w:hAnsi="Arial" w:cs="Arial"/>
        </w:rPr>
        <w:t>Support recruitment, induction, development and retention of staff and volunteers.</w:t>
      </w:r>
    </w:p>
    <w:p w14:paraId="7E21851E" w14:textId="77777777" w:rsidR="00BE3D3E" w:rsidRPr="005A4BB6" w:rsidRDefault="00BE3D3E" w:rsidP="00BE3D3E">
      <w:pPr>
        <w:numPr>
          <w:ilvl w:val="0"/>
          <w:numId w:val="1"/>
        </w:numPr>
        <w:rPr>
          <w:rFonts w:ascii="Arial" w:hAnsi="Arial" w:cs="Arial"/>
        </w:rPr>
      </w:pPr>
      <w:r w:rsidRPr="005A4BB6">
        <w:rPr>
          <w:rFonts w:ascii="Arial" w:hAnsi="Arial" w:cs="Arial"/>
        </w:rPr>
        <w:t>Identify individual and team development needs and encourage ongoing learning and professional development.</w:t>
      </w:r>
    </w:p>
    <w:p w14:paraId="66FCC2E9" w14:textId="77777777" w:rsidR="00BE3D3E" w:rsidRPr="005A4BB6" w:rsidRDefault="00BE3D3E" w:rsidP="00BE3D3E">
      <w:pPr>
        <w:numPr>
          <w:ilvl w:val="0"/>
          <w:numId w:val="1"/>
        </w:numPr>
        <w:rPr>
          <w:rFonts w:ascii="Arial" w:hAnsi="Arial" w:cs="Arial"/>
        </w:rPr>
      </w:pPr>
      <w:r w:rsidRPr="005A4BB6">
        <w:rPr>
          <w:rFonts w:ascii="Arial" w:hAnsi="Arial" w:cs="Arial"/>
        </w:rPr>
        <w:t>Ensure appropriate staffing, workload management and service cover arrangements are in place.</w:t>
      </w:r>
    </w:p>
    <w:p w14:paraId="09CE5DF5" w14:textId="77777777" w:rsidR="00BE3D3E" w:rsidRPr="005A4BB6" w:rsidRDefault="00BE3D3E" w:rsidP="00BE3D3E">
      <w:pPr>
        <w:numPr>
          <w:ilvl w:val="0"/>
          <w:numId w:val="1"/>
        </w:numPr>
        <w:rPr>
          <w:rFonts w:ascii="Arial" w:hAnsi="Arial" w:cs="Arial"/>
        </w:rPr>
      </w:pPr>
      <w:r w:rsidRPr="005A4BB6">
        <w:rPr>
          <w:rFonts w:ascii="Arial" w:hAnsi="Arial" w:cs="Arial"/>
        </w:rPr>
        <w:t>Promote staff wellbeing and resilience, recognising the emotional demands associated with hospice and palliative care services.</w:t>
      </w:r>
    </w:p>
    <w:p w14:paraId="4CF73667" w14:textId="77777777" w:rsidR="00BE3D3E" w:rsidRPr="005A4BB6" w:rsidRDefault="00BE3D3E" w:rsidP="00BE3D3E">
      <w:pPr>
        <w:numPr>
          <w:ilvl w:val="0"/>
          <w:numId w:val="1"/>
        </w:numPr>
        <w:rPr>
          <w:rFonts w:ascii="Arial" w:hAnsi="Arial" w:cs="Arial"/>
        </w:rPr>
      </w:pPr>
      <w:r w:rsidRPr="005A4BB6">
        <w:rPr>
          <w:rFonts w:ascii="Arial" w:hAnsi="Arial" w:cs="Arial"/>
        </w:rPr>
        <w:t>Support staff through organisational and service changes.</w:t>
      </w:r>
    </w:p>
    <w:p w14:paraId="42EEE250" w14:textId="77777777" w:rsidR="00BE3D3E" w:rsidRDefault="00BE3D3E" w:rsidP="00BE3D3E">
      <w:pPr>
        <w:numPr>
          <w:ilvl w:val="0"/>
          <w:numId w:val="1"/>
        </w:numPr>
        <w:rPr>
          <w:rFonts w:ascii="Arial" w:hAnsi="Arial" w:cs="Arial"/>
        </w:rPr>
      </w:pPr>
      <w:r w:rsidRPr="005A4BB6">
        <w:rPr>
          <w:rFonts w:ascii="Arial" w:hAnsi="Arial" w:cs="Arial"/>
        </w:rPr>
        <w:lastRenderedPageBreak/>
        <w:t>Encourage effective communication, collaboration and shared learning across both teams.</w:t>
      </w:r>
    </w:p>
    <w:p w14:paraId="2A3A8CE9" w14:textId="1C163938" w:rsidR="00BE3D3E" w:rsidRPr="005A4BB6" w:rsidRDefault="00BE3D3E" w:rsidP="00BE3D3E">
      <w:pPr>
        <w:rPr>
          <w:rFonts w:ascii="Arial" w:hAnsi="Arial" w:cs="Arial"/>
          <w:b/>
          <w:bCs/>
        </w:rPr>
      </w:pPr>
      <w:r w:rsidRPr="005A4BB6">
        <w:rPr>
          <w:rFonts w:ascii="Arial" w:hAnsi="Arial" w:cs="Arial"/>
          <w:b/>
          <w:bCs/>
        </w:rPr>
        <w:t>Patient and Family Support</w:t>
      </w:r>
    </w:p>
    <w:p w14:paraId="6833233A" w14:textId="77777777" w:rsidR="00BE3D3E" w:rsidRPr="005A4BB6" w:rsidRDefault="00BE3D3E" w:rsidP="00BE3D3E">
      <w:pPr>
        <w:numPr>
          <w:ilvl w:val="0"/>
          <w:numId w:val="2"/>
        </w:numPr>
        <w:rPr>
          <w:rFonts w:ascii="Arial" w:hAnsi="Arial" w:cs="Arial"/>
        </w:rPr>
      </w:pPr>
      <w:r w:rsidRPr="005A4BB6">
        <w:rPr>
          <w:rFonts w:ascii="Arial" w:hAnsi="Arial" w:cs="Arial"/>
        </w:rPr>
        <w:t>Lead the effective day-to-day delivery and development of Patient and Family Support services.</w:t>
      </w:r>
    </w:p>
    <w:p w14:paraId="0CDB4549" w14:textId="77777777" w:rsidR="00BE3D3E" w:rsidRPr="005A4BB6" w:rsidRDefault="00BE3D3E" w:rsidP="00BE3D3E">
      <w:pPr>
        <w:numPr>
          <w:ilvl w:val="0"/>
          <w:numId w:val="2"/>
        </w:numPr>
        <w:rPr>
          <w:rFonts w:ascii="Arial" w:hAnsi="Arial" w:cs="Arial"/>
        </w:rPr>
      </w:pPr>
      <w:r w:rsidRPr="005A4BB6">
        <w:rPr>
          <w:rFonts w:ascii="Arial" w:hAnsi="Arial" w:cs="Arial"/>
        </w:rPr>
        <w:t>Ensure services are compassionate, responsive, inclusive and centred around the needs of patients, families and carers.</w:t>
      </w:r>
    </w:p>
    <w:p w14:paraId="52FDB37F" w14:textId="77777777" w:rsidR="00BE3D3E" w:rsidRPr="005A4BB6" w:rsidRDefault="00BE3D3E" w:rsidP="00BE3D3E">
      <w:pPr>
        <w:numPr>
          <w:ilvl w:val="0"/>
          <w:numId w:val="2"/>
        </w:numPr>
        <w:rPr>
          <w:rFonts w:ascii="Arial" w:hAnsi="Arial" w:cs="Arial"/>
        </w:rPr>
      </w:pPr>
      <w:r w:rsidRPr="005A4BB6">
        <w:rPr>
          <w:rFonts w:ascii="Arial" w:hAnsi="Arial" w:cs="Arial"/>
        </w:rPr>
        <w:t>Ensure appropriate systems are in place for referrals, triage, allocation of work and caseload oversight.</w:t>
      </w:r>
    </w:p>
    <w:p w14:paraId="3568A647" w14:textId="77777777" w:rsidR="00BE3D3E" w:rsidRPr="005A4BB6" w:rsidRDefault="00BE3D3E" w:rsidP="00BE3D3E">
      <w:pPr>
        <w:numPr>
          <w:ilvl w:val="0"/>
          <w:numId w:val="2"/>
        </w:numPr>
        <w:rPr>
          <w:rFonts w:ascii="Arial" w:hAnsi="Arial" w:cs="Arial"/>
        </w:rPr>
      </w:pPr>
      <w:r w:rsidRPr="005A4BB6">
        <w:rPr>
          <w:rFonts w:ascii="Arial" w:hAnsi="Arial" w:cs="Arial"/>
        </w:rPr>
        <w:t>Promote a holistic approach which considers the emotional, psychological, social, practical and spiritual needs of patients and those important to them.</w:t>
      </w:r>
    </w:p>
    <w:p w14:paraId="0ABFB887" w14:textId="77777777" w:rsidR="00BE3D3E" w:rsidRPr="005A4BB6" w:rsidRDefault="00BE3D3E" w:rsidP="00BE3D3E">
      <w:pPr>
        <w:numPr>
          <w:ilvl w:val="0"/>
          <w:numId w:val="2"/>
        </w:numPr>
        <w:rPr>
          <w:rFonts w:ascii="Arial" w:hAnsi="Arial" w:cs="Arial"/>
        </w:rPr>
      </w:pPr>
      <w:r w:rsidRPr="005A4BB6">
        <w:rPr>
          <w:rFonts w:ascii="Arial" w:hAnsi="Arial" w:cs="Arial"/>
        </w:rPr>
        <w:t>Promote dignity, independence, choice and inclusion.</w:t>
      </w:r>
    </w:p>
    <w:p w14:paraId="7816D880" w14:textId="77777777" w:rsidR="00BE3D3E" w:rsidRPr="005A4BB6" w:rsidRDefault="00BE3D3E" w:rsidP="00BE3D3E">
      <w:pPr>
        <w:numPr>
          <w:ilvl w:val="0"/>
          <w:numId w:val="2"/>
        </w:numPr>
        <w:rPr>
          <w:rFonts w:ascii="Arial" w:hAnsi="Arial" w:cs="Arial"/>
        </w:rPr>
      </w:pPr>
      <w:r w:rsidRPr="005A4BB6">
        <w:rPr>
          <w:rFonts w:ascii="Arial" w:hAnsi="Arial" w:cs="Arial"/>
        </w:rPr>
        <w:t>Encourage collaborative working with nursing, medical and other clinical services to support joined-up care.</w:t>
      </w:r>
    </w:p>
    <w:p w14:paraId="1F7C8EF4" w14:textId="77777777" w:rsidR="00BE3D3E" w:rsidRPr="005A4BB6" w:rsidRDefault="00BE3D3E" w:rsidP="00BE3D3E">
      <w:pPr>
        <w:numPr>
          <w:ilvl w:val="0"/>
          <w:numId w:val="2"/>
        </w:numPr>
        <w:rPr>
          <w:rFonts w:ascii="Arial" w:hAnsi="Arial" w:cs="Arial"/>
        </w:rPr>
      </w:pPr>
      <w:r w:rsidRPr="005A4BB6">
        <w:rPr>
          <w:rFonts w:ascii="Arial" w:hAnsi="Arial" w:cs="Arial"/>
        </w:rPr>
        <w:t>Develop effective relationships with community organisations and external partners where this benefits patients and families.</w:t>
      </w:r>
    </w:p>
    <w:p w14:paraId="0884E236" w14:textId="77777777" w:rsidR="00BE3D3E" w:rsidRPr="005A4BB6" w:rsidRDefault="00BE3D3E" w:rsidP="00BE3D3E">
      <w:pPr>
        <w:numPr>
          <w:ilvl w:val="0"/>
          <w:numId w:val="2"/>
        </w:numPr>
        <w:rPr>
          <w:rFonts w:ascii="Arial" w:hAnsi="Arial" w:cs="Arial"/>
        </w:rPr>
      </w:pPr>
      <w:r w:rsidRPr="005A4BB6">
        <w:rPr>
          <w:rFonts w:ascii="Arial" w:hAnsi="Arial" w:cs="Arial"/>
        </w:rPr>
        <w:t>Monitor activity, outcomes and feedback to understand the impact of services and identify opportunities for development.</w:t>
      </w:r>
    </w:p>
    <w:p w14:paraId="6CE6F49A" w14:textId="77777777" w:rsidR="00BE3D3E" w:rsidRPr="005A4BB6" w:rsidRDefault="00BE3D3E" w:rsidP="00BE3D3E">
      <w:pPr>
        <w:numPr>
          <w:ilvl w:val="0"/>
          <w:numId w:val="2"/>
        </w:numPr>
        <w:rPr>
          <w:rFonts w:ascii="Arial" w:hAnsi="Arial" w:cs="Arial"/>
        </w:rPr>
      </w:pPr>
      <w:r w:rsidRPr="005A4BB6">
        <w:rPr>
          <w:rFonts w:ascii="Arial" w:hAnsi="Arial" w:cs="Arial"/>
        </w:rPr>
        <w:t>Ensure appropriate professional or clinical matters are escalated to the relevant clinical lead where necessary.</w:t>
      </w:r>
    </w:p>
    <w:p w14:paraId="5E18C429" w14:textId="7921DC13" w:rsidR="00BE3D3E" w:rsidRPr="005A4BB6" w:rsidRDefault="00BE3D3E" w:rsidP="00BE3D3E">
      <w:pPr>
        <w:rPr>
          <w:rFonts w:ascii="Arial" w:hAnsi="Arial" w:cs="Arial"/>
          <w:b/>
          <w:bCs/>
        </w:rPr>
      </w:pPr>
      <w:r w:rsidRPr="005A4BB6">
        <w:rPr>
          <w:rFonts w:ascii="Arial" w:hAnsi="Arial" w:cs="Arial"/>
          <w:b/>
          <w:bCs/>
        </w:rPr>
        <w:t>Administration and Service Coordination</w:t>
      </w:r>
    </w:p>
    <w:p w14:paraId="28596E70" w14:textId="008E1997" w:rsidR="00BE3D3E" w:rsidRPr="005A4BB6" w:rsidRDefault="00BE3D3E" w:rsidP="00BE3D3E">
      <w:pPr>
        <w:numPr>
          <w:ilvl w:val="0"/>
          <w:numId w:val="3"/>
        </w:numPr>
        <w:rPr>
          <w:rFonts w:ascii="Arial" w:hAnsi="Arial" w:cs="Arial"/>
        </w:rPr>
      </w:pPr>
      <w:r w:rsidRPr="005A4BB6">
        <w:rPr>
          <w:rFonts w:ascii="Arial" w:hAnsi="Arial" w:cs="Arial"/>
        </w:rPr>
        <w:t>Lead the provision of effective and responsive administrative support across the hospice</w:t>
      </w:r>
      <w:r w:rsidR="00A4301E">
        <w:rPr>
          <w:rFonts w:ascii="Arial" w:hAnsi="Arial" w:cs="Arial"/>
        </w:rPr>
        <w:t>.</w:t>
      </w:r>
    </w:p>
    <w:p w14:paraId="09EE7FF4" w14:textId="77777777" w:rsidR="00BE3D3E" w:rsidRPr="005A4BB6" w:rsidRDefault="00BE3D3E" w:rsidP="00BE3D3E">
      <w:pPr>
        <w:numPr>
          <w:ilvl w:val="0"/>
          <w:numId w:val="3"/>
        </w:numPr>
        <w:rPr>
          <w:rFonts w:ascii="Arial" w:hAnsi="Arial" w:cs="Arial"/>
        </w:rPr>
      </w:pPr>
      <w:r w:rsidRPr="005A4BB6">
        <w:rPr>
          <w:rFonts w:ascii="Arial" w:hAnsi="Arial" w:cs="Arial"/>
        </w:rPr>
        <w:t>Ensure administrative processes contribute positively to the experience of patients, families, visitors and colleagues.</w:t>
      </w:r>
    </w:p>
    <w:p w14:paraId="1DAF6F23" w14:textId="77777777" w:rsidR="00BE3D3E" w:rsidRPr="005A4BB6" w:rsidRDefault="00BE3D3E" w:rsidP="00BE3D3E">
      <w:pPr>
        <w:numPr>
          <w:ilvl w:val="0"/>
          <w:numId w:val="3"/>
        </w:numPr>
        <w:rPr>
          <w:rFonts w:ascii="Arial" w:hAnsi="Arial" w:cs="Arial"/>
        </w:rPr>
      </w:pPr>
      <w:r w:rsidRPr="005A4BB6">
        <w:rPr>
          <w:rFonts w:ascii="Arial" w:hAnsi="Arial" w:cs="Arial"/>
        </w:rPr>
        <w:t>Ensure effective administrative systems and ways of working are documented, understood and consistently followed.</w:t>
      </w:r>
    </w:p>
    <w:p w14:paraId="6E474DBB" w14:textId="77777777" w:rsidR="00BE3D3E" w:rsidRPr="005A4BB6" w:rsidRDefault="00BE3D3E" w:rsidP="00BE3D3E">
      <w:pPr>
        <w:numPr>
          <w:ilvl w:val="0"/>
          <w:numId w:val="3"/>
        </w:numPr>
        <w:rPr>
          <w:rFonts w:ascii="Arial" w:hAnsi="Arial" w:cs="Arial"/>
        </w:rPr>
      </w:pPr>
      <w:r w:rsidRPr="005A4BB6">
        <w:rPr>
          <w:rFonts w:ascii="Arial" w:hAnsi="Arial" w:cs="Arial"/>
        </w:rPr>
        <w:t>Coordinate team resources and cover to maintain service continuity.</w:t>
      </w:r>
    </w:p>
    <w:p w14:paraId="39C934E2" w14:textId="77777777" w:rsidR="00BE3D3E" w:rsidRPr="005A4BB6" w:rsidRDefault="00BE3D3E" w:rsidP="00BE3D3E">
      <w:pPr>
        <w:numPr>
          <w:ilvl w:val="0"/>
          <w:numId w:val="3"/>
        </w:numPr>
        <w:rPr>
          <w:rFonts w:ascii="Arial" w:hAnsi="Arial" w:cs="Arial"/>
        </w:rPr>
      </w:pPr>
      <w:r w:rsidRPr="005A4BB6">
        <w:rPr>
          <w:rFonts w:ascii="Arial" w:hAnsi="Arial" w:cs="Arial"/>
        </w:rPr>
        <w:t>Promote clear and effective communication between administrative, clinical and support teams.</w:t>
      </w:r>
    </w:p>
    <w:p w14:paraId="76FE94AB" w14:textId="77777777" w:rsidR="00BE3D3E" w:rsidRPr="005A4BB6" w:rsidRDefault="00BE3D3E" w:rsidP="00BE3D3E">
      <w:pPr>
        <w:numPr>
          <w:ilvl w:val="0"/>
          <w:numId w:val="3"/>
        </w:numPr>
        <w:rPr>
          <w:rFonts w:ascii="Arial" w:hAnsi="Arial" w:cs="Arial"/>
        </w:rPr>
      </w:pPr>
      <w:r w:rsidRPr="005A4BB6">
        <w:rPr>
          <w:rFonts w:ascii="Arial" w:hAnsi="Arial" w:cs="Arial"/>
        </w:rPr>
        <w:t>Review administrative processes regularly and identify opportunities to simplify or improve ways of working.</w:t>
      </w:r>
    </w:p>
    <w:p w14:paraId="1F9A6AC5" w14:textId="77777777" w:rsidR="00BE3D3E" w:rsidRPr="005A4BB6" w:rsidRDefault="00BE3D3E" w:rsidP="00BE3D3E">
      <w:pPr>
        <w:numPr>
          <w:ilvl w:val="0"/>
          <w:numId w:val="3"/>
        </w:numPr>
        <w:rPr>
          <w:rFonts w:ascii="Arial" w:hAnsi="Arial" w:cs="Arial"/>
        </w:rPr>
      </w:pPr>
      <w:r w:rsidRPr="005A4BB6">
        <w:rPr>
          <w:rFonts w:ascii="Arial" w:hAnsi="Arial" w:cs="Arial"/>
        </w:rPr>
        <w:t>Ensure appropriate arrangements are in place to support reception, ward clerk and other relevant administrative functions.</w:t>
      </w:r>
    </w:p>
    <w:p w14:paraId="01FECAC8" w14:textId="77777777" w:rsidR="00BE3D3E" w:rsidRDefault="00BE3D3E" w:rsidP="00BE3D3E">
      <w:pPr>
        <w:numPr>
          <w:ilvl w:val="0"/>
          <w:numId w:val="3"/>
        </w:numPr>
        <w:rPr>
          <w:rFonts w:ascii="Arial" w:hAnsi="Arial" w:cs="Arial"/>
        </w:rPr>
      </w:pPr>
      <w:r w:rsidRPr="005A4BB6">
        <w:rPr>
          <w:rFonts w:ascii="Arial" w:hAnsi="Arial" w:cs="Arial"/>
        </w:rPr>
        <w:lastRenderedPageBreak/>
        <w:t>Work collaboratively with colleagues to ensure administrative capacity is aligned with service requirements.</w:t>
      </w:r>
    </w:p>
    <w:p w14:paraId="74B68487" w14:textId="77777777" w:rsidR="005F2C66" w:rsidRDefault="005F2C66" w:rsidP="005A4BB6">
      <w:pPr>
        <w:rPr>
          <w:rFonts w:ascii="Arial" w:hAnsi="Arial" w:cs="Arial"/>
          <w:b/>
          <w:bCs/>
        </w:rPr>
      </w:pPr>
    </w:p>
    <w:p w14:paraId="6FED3C76" w14:textId="7418C124" w:rsidR="005A4BB6" w:rsidRPr="005A4BB6" w:rsidRDefault="005A4BB6" w:rsidP="005A4BB6">
      <w:pPr>
        <w:rPr>
          <w:rFonts w:ascii="Arial" w:hAnsi="Arial" w:cs="Arial"/>
          <w:b/>
          <w:bCs/>
        </w:rPr>
      </w:pPr>
      <w:r w:rsidRPr="005A4BB6">
        <w:rPr>
          <w:rFonts w:ascii="Arial" w:hAnsi="Arial" w:cs="Arial"/>
          <w:b/>
          <w:bCs/>
        </w:rPr>
        <w:t>IT Infrastructure and Equipment</w:t>
      </w:r>
    </w:p>
    <w:p w14:paraId="49C5A111" w14:textId="6ED0827B" w:rsidR="005A4BB6" w:rsidRPr="005A4BB6" w:rsidRDefault="005A4BB6" w:rsidP="005A4BB6">
      <w:pPr>
        <w:numPr>
          <w:ilvl w:val="0"/>
          <w:numId w:val="14"/>
        </w:numPr>
        <w:rPr>
          <w:rFonts w:ascii="Arial" w:hAnsi="Arial" w:cs="Arial"/>
        </w:rPr>
      </w:pPr>
      <w:r w:rsidRPr="1CAC5528">
        <w:rPr>
          <w:rFonts w:ascii="Arial" w:hAnsi="Arial" w:cs="Arial"/>
        </w:rPr>
        <w:t>Coordinate the hospice’s IT infrastructure and equipment requirements, working closely with the external IT support provider</w:t>
      </w:r>
      <w:r w:rsidR="240F79B8" w:rsidRPr="1CAC5528">
        <w:rPr>
          <w:rFonts w:ascii="Arial" w:hAnsi="Arial" w:cs="Arial"/>
        </w:rPr>
        <w:t xml:space="preserve"> and Administration team. </w:t>
      </w:r>
    </w:p>
    <w:p w14:paraId="3DC0EAA8" w14:textId="77777777" w:rsidR="005A4BB6" w:rsidRPr="005A4BB6" w:rsidRDefault="005A4BB6" w:rsidP="005A4BB6">
      <w:pPr>
        <w:numPr>
          <w:ilvl w:val="0"/>
          <w:numId w:val="14"/>
        </w:numPr>
        <w:rPr>
          <w:rFonts w:ascii="Arial" w:hAnsi="Arial" w:cs="Arial"/>
        </w:rPr>
      </w:pPr>
      <w:r w:rsidRPr="005A4BB6">
        <w:rPr>
          <w:rFonts w:ascii="Arial" w:hAnsi="Arial" w:cs="Arial"/>
        </w:rPr>
        <w:t>Oversee the procurement, allocation, replacement and appropriate recording of IT equipment and assets.</w:t>
      </w:r>
    </w:p>
    <w:p w14:paraId="1DEAEFDD" w14:textId="747A44C9" w:rsidR="005A4BB6" w:rsidRPr="005A4BB6" w:rsidRDefault="0017692C" w:rsidP="005A4BB6">
      <w:pPr>
        <w:numPr>
          <w:ilvl w:val="0"/>
          <w:numId w:val="14"/>
        </w:numPr>
        <w:rPr>
          <w:rFonts w:ascii="Arial" w:hAnsi="Arial" w:cs="Arial"/>
        </w:rPr>
      </w:pPr>
      <w:r>
        <w:rPr>
          <w:rFonts w:ascii="Arial" w:hAnsi="Arial" w:cs="Arial"/>
        </w:rPr>
        <w:t>Support with i</w:t>
      </w:r>
      <w:r w:rsidR="005A4BB6" w:rsidRPr="005A4BB6">
        <w:rPr>
          <w:rFonts w:ascii="Arial" w:hAnsi="Arial" w:cs="Arial"/>
        </w:rPr>
        <w:t>dentify</w:t>
      </w:r>
      <w:r>
        <w:rPr>
          <w:rFonts w:ascii="Arial" w:hAnsi="Arial" w:cs="Arial"/>
        </w:rPr>
        <w:t>ing</w:t>
      </w:r>
      <w:r w:rsidR="005A4BB6" w:rsidRPr="005A4BB6">
        <w:rPr>
          <w:rFonts w:ascii="Arial" w:hAnsi="Arial" w:cs="Arial"/>
        </w:rPr>
        <w:t xml:space="preserve"> future infrastructure and equipment needs, contributing to forward planning, budgeting and the implementation of new systems and technology.</w:t>
      </w:r>
    </w:p>
    <w:p w14:paraId="5900BF5C" w14:textId="77777777" w:rsidR="005A4BB6" w:rsidRPr="005A4BB6" w:rsidRDefault="005A4BB6" w:rsidP="005A4BB6">
      <w:pPr>
        <w:numPr>
          <w:ilvl w:val="0"/>
          <w:numId w:val="14"/>
        </w:numPr>
        <w:rPr>
          <w:rFonts w:ascii="Arial" w:hAnsi="Arial" w:cs="Arial"/>
        </w:rPr>
      </w:pPr>
      <w:r w:rsidRPr="005A4BB6">
        <w:rPr>
          <w:rFonts w:ascii="Arial" w:hAnsi="Arial" w:cs="Arial"/>
        </w:rPr>
        <w:t>Monitor external IT support arrangements, escalating significant or recurring issues and ensuring infrastructure decisions support information security, data protection and business continuity.</w:t>
      </w:r>
    </w:p>
    <w:p w14:paraId="0CBA109B" w14:textId="77777777" w:rsidR="005A4BB6" w:rsidRPr="002404B1" w:rsidRDefault="005A4BB6" w:rsidP="002404B1">
      <w:pPr>
        <w:jc w:val="center"/>
        <w:rPr>
          <w:rFonts w:ascii="Arial" w:hAnsi="Arial" w:cs="Arial"/>
          <w:i/>
          <w:iCs/>
        </w:rPr>
      </w:pPr>
      <w:r w:rsidRPr="002404B1">
        <w:rPr>
          <w:rFonts w:ascii="Arial" w:hAnsi="Arial" w:cs="Arial"/>
          <w:b/>
          <w:bCs/>
          <w:i/>
          <w:iCs/>
        </w:rPr>
        <w:t>Day-to-day technical troubleshooting and IT helpdesk support will be provided by the hospice’s external IT support provider.</w:t>
      </w:r>
    </w:p>
    <w:p w14:paraId="30E4648E" w14:textId="417FD694" w:rsidR="00BE3D3E" w:rsidRPr="005A4BB6" w:rsidRDefault="00BE3D3E" w:rsidP="00BE3D3E">
      <w:pPr>
        <w:rPr>
          <w:rFonts w:ascii="Arial" w:hAnsi="Arial" w:cs="Arial"/>
          <w:b/>
          <w:bCs/>
        </w:rPr>
      </w:pPr>
      <w:r w:rsidRPr="005A4BB6">
        <w:rPr>
          <w:rFonts w:ascii="Arial" w:hAnsi="Arial" w:cs="Arial"/>
          <w:b/>
          <w:bCs/>
        </w:rPr>
        <w:t>Quality, Governance and Service Improvement</w:t>
      </w:r>
    </w:p>
    <w:p w14:paraId="20CF9377" w14:textId="77777777" w:rsidR="00BE3D3E" w:rsidRPr="005A4BB6" w:rsidRDefault="00BE3D3E" w:rsidP="00BE3D3E">
      <w:pPr>
        <w:numPr>
          <w:ilvl w:val="0"/>
          <w:numId w:val="4"/>
        </w:numPr>
        <w:rPr>
          <w:rFonts w:ascii="Arial" w:hAnsi="Arial" w:cs="Arial"/>
        </w:rPr>
      </w:pPr>
      <w:r w:rsidRPr="005A4BB6">
        <w:rPr>
          <w:rFonts w:ascii="Arial" w:hAnsi="Arial" w:cs="Arial"/>
        </w:rPr>
        <w:t>Promote a culture of quality, learning and continuous improvement within both services.</w:t>
      </w:r>
    </w:p>
    <w:p w14:paraId="565910F9" w14:textId="77777777" w:rsidR="00BE3D3E" w:rsidRPr="005A4BB6" w:rsidRDefault="00BE3D3E" w:rsidP="00BE3D3E">
      <w:pPr>
        <w:numPr>
          <w:ilvl w:val="0"/>
          <w:numId w:val="4"/>
        </w:numPr>
        <w:rPr>
          <w:rFonts w:ascii="Arial" w:hAnsi="Arial" w:cs="Arial"/>
        </w:rPr>
      </w:pPr>
      <w:r w:rsidRPr="005A4BB6">
        <w:rPr>
          <w:rFonts w:ascii="Arial" w:hAnsi="Arial" w:cs="Arial"/>
        </w:rPr>
        <w:t>Ensure relevant policies, procedures and ways of working are understood and followed.</w:t>
      </w:r>
    </w:p>
    <w:p w14:paraId="31ED0B02" w14:textId="77777777" w:rsidR="00BE3D3E" w:rsidRPr="005A4BB6" w:rsidRDefault="00BE3D3E" w:rsidP="00BE3D3E">
      <w:pPr>
        <w:numPr>
          <w:ilvl w:val="0"/>
          <w:numId w:val="4"/>
        </w:numPr>
        <w:rPr>
          <w:rFonts w:ascii="Arial" w:hAnsi="Arial" w:cs="Arial"/>
        </w:rPr>
      </w:pPr>
      <w:r w:rsidRPr="005A4BB6">
        <w:rPr>
          <w:rFonts w:ascii="Arial" w:hAnsi="Arial" w:cs="Arial"/>
        </w:rPr>
        <w:t>Contribute to audits, service evaluations, quality improvement initiatives and service reviews.</w:t>
      </w:r>
    </w:p>
    <w:p w14:paraId="6DCC0A70" w14:textId="77777777" w:rsidR="00BE3D3E" w:rsidRPr="005A4BB6" w:rsidRDefault="00BE3D3E" w:rsidP="00BE3D3E">
      <w:pPr>
        <w:numPr>
          <w:ilvl w:val="0"/>
          <w:numId w:val="4"/>
        </w:numPr>
        <w:rPr>
          <w:rFonts w:ascii="Arial" w:hAnsi="Arial" w:cs="Arial"/>
        </w:rPr>
      </w:pPr>
      <w:r w:rsidRPr="005A4BB6">
        <w:rPr>
          <w:rFonts w:ascii="Arial" w:hAnsi="Arial" w:cs="Arial"/>
        </w:rPr>
        <w:t>Use service information, feedback and outcome measures to identify opportunities for improvement.</w:t>
      </w:r>
    </w:p>
    <w:p w14:paraId="47B96C2A" w14:textId="77777777" w:rsidR="00BE3D3E" w:rsidRPr="005A4BB6" w:rsidRDefault="00BE3D3E" w:rsidP="00BE3D3E">
      <w:pPr>
        <w:numPr>
          <w:ilvl w:val="0"/>
          <w:numId w:val="4"/>
        </w:numPr>
        <w:rPr>
          <w:rFonts w:ascii="Arial" w:hAnsi="Arial" w:cs="Arial"/>
        </w:rPr>
      </w:pPr>
      <w:r w:rsidRPr="005A4BB6">
        <w:rPr>
          <w:rFonts w:ascii="Arial" w:hAnsi="Arial" w:cs="Arial"/>
        </w:rPr>
        <w:t>Support the effective management and learning from incidents, concerns and complaints relevant to the services.</w:t>
      </w:r>
    </w:p>
    <w:p w14:paraId="2F775C4E" w14:textId="77777777" w:rsidR="00BE3D3E" w:rsidRPr="005A4BB6" w:rsidRDefault="00BE3D3E" w:rsidP="00BE3D3E">
      <w:pPr>
        <w:numPr>
          <w:ilvl w:val="0"/>
          <w:numId w:val="4"/>
        </w:numPr>
        <w:rPr>
          <w:rFonts w:ascii="Arial" w:hAnsi="Arial" w:cs="Arial"/>
        </w:rPr>
      </w:pPr>
      <w:r w:rsidRPr="005A4BB6">
        <w:rPr>
          <w:rFonts w:ascii="Arial" w:hAnsi="Arial" w:cs="Arial"/>
        </w:rPr>
        <w:t>Contribute to risk assessment and risk management processes.</w:t>
      </w:r>
    </w:p>
    <w:p w14:paraId="111CD609" w14:textId="77777777" w:rsidR="00BE3D3E" w:rsidRPr="005A4BB6" w:rsidRDefault="00BE3D3E" w:rsidP="00BE3D3E">
      <w:pPr>
        <w:numPr>
          <w:ilvl w:val="0"/>
          <w:numId w:val="4"/>
        </w:numPr>
        <w:rPr>
          <w:rFonts w:ascii="Arial" w:hAnsi="Arial" w:cs="Arial"/>
        </w:rPr>
      </w:pPr>
      <w:r w:rsidRPr="005A4BB6">
        <w:rPr>
          <w:rFonts w:ascii="Arial" w:hAnsi="Arial" w:cs="Arial"/>
        </w:rPr>
        <w:t>Ensure confidentiality and information governance requirements are maintained.</w:t>
      </w:r>
    </w:p>
    <w:p w14:paraId="1A4BC581" w14:textId="77777777" w:rsidR="00BE3D3E" w:rsidRPr="005A4BB6" w:rsidRDefault="00BE3D3E" w:rsidP="00BE3D3E">
      <w:pPr>
        <w:numPr>
          <w:ilvl w:val="0"/>
          <w:numId w:val="4"/>
        </w:numPr>
        <w:rPr>
          <w:rFonts w:ascii="Arial" w:hAnsi="Arial" w:cs="Arial"/>
        </w:rPr>
      </w:pPr>
      <w:r w:rsidRPr="005A4BB6">
        <w:rPr>
          <w:rFonts w:ascii="Arial" w:hAnsi="Arial" w:cs="Arial"/>
        </w:rPr>
        <w:t>Support compliance with relevant regulatory and organisational standards, including CQC requirements.</w:t>
      </w:r>
    </w:p>
    <w:p w14:paraId="67E49C1C" w14:textId="77777777" w:rsidR="00BE3D3E" w:rsidRPr="005A4BB6" w:rsidRDefault="00BE3D3E" w:rsidP="00BE3D3E">
      <w:pPr>
        <w:numPr>
          <w:ilvl w:val="0"/>
          <w:numId w:val="4"/>
        </w:numPr>
        <w:rPr>
          <w:rFonts w:ascii="Arial" w:hAnsi="Arial" w:cs="Arial"/>
        </w:rPr>
      </w:pPr>
      <w:r w:rsidRPr="005A4BB6">
        <w:rPr>
          <w:rFonts w:ascii="Arial" w:hAnsi="Arial" w:cs="Arial"/>
        </w:rPr>
        <w:t>Encourage learning from patients, families, staff and volunteers and ensure feedback informs service development.</w:t>
      </w:r>
    </w:p>
    <w:p w14:paraId="7A94065E" w14:textId="1035A456" w:rsidR="00BE3D3E" w:rsidRPr="005A4BB6" w:rsidRDefault="00BE3D3E" w:rsidP="00BE3D3E">
      <w:r w:rsidRPr="1CAC5528">
        <w:rPr>
          <w:rFonts w:ascii="Arial" w:hAnsi="Arial" w:cs="Arial"/>
          <w:b/>
          <w:bCs/>
        </w:rPr>
        <w:t xml:space="preserve"> </w:t>
      </w:r>
    </w:p>
    <w:p w14:paraId="389C7B23" w14:textId="6EE747F8" w:rsidR="00BE3D3E" w:rsidRPr="005A4BB6" w:rsidRDefault="00BE3D3E" w:rsidP="00BE3D3E">
      <w:pPr>
        <w:rPr>
          <w:rFonts w:ascii="Arial" w:hAnsi="Arial" w:cs="Arial"/>
          <w:b/>
          <w:bCs/>
        </w:rPr>
      </w:pPr>
      <w:r w:rsidRPr="1CAC5528">
        <w:rPr>
          <w:rFonts w:ascii="Arial" w:hAnsi="Arial" w:cs="Arial"/>
          <w:b/>
          <w:bCs/>
        </w:rPr>
        <w:t>Data and Information</w:t>
      </w:r>
    </w:p>
    <w:p w14:paraId="5F46A060" w14:textId="77777777" w:rsidR="00BE3D3E" w:rsidRPr="005A4BB6" w:rsidRDefault="00BE3D3E" w:rsidP="00BE3D3E">
      <w:pPr>
        <w:numPr>
          <w:ilvl w:val="0"/>
          <w:numId w:val="5"/>
        </w:numPr>
        <w:rPr>
          <w:rFonts w:ascii="Arial" w:hAnsi="Arial" w:cs="Arial"/>
        </w:rPr>
      </w:pPr>
      <w:r w:rsidRPr="005A4BB6">
        <w:rPr>
          <w:rFonts w:ascii="Arial" w:hAnsi="Arial" w:cs="Arial"/>
        </w:rPr>
        <w:lastRenderedPageBreak/>
        <w:t>Promote accurate, timely and consistent recording of patient and service information.</w:t>
      </w:r>
    </w:p>
    <w:p w14:paraId="33837A16" w14:textId="77777777" w:rsidR="00BE3D3E" w:rsidRPr="005A4BB6" w:rsidRDefault="00BE3D3E" w:rsidP="00BE3D3E">
      <w:pPr>
        <w:numPr>
          <w:ilvl w:val="0"/>
          <w:numId w:val="5"/>
        </w:numPr>
        <w:rPr>
          <w:rFonts w:ascii="Arial" w:hAnsi="Arial" w:cs="Arial"/>
        </w:rPr>
      </w:pPr>
      <w:r w:rsidRPr="005A4BB6">
        <w:rPr>
          <w:rFonts w:ascii="Arial" w:hAnsi="Arial" w:cs="Arial"/>
        </w:rPr>
        <w:t>Ensure appropriate processes are in place to maintain data quality within the teams.</w:t>
      </w:r>
    </w:p>
    <w:p w14:paraId="55EF7775" w14:textId="77777777" w:rsidR="00BE3D3E" w:rsidRPr="005A4BB6" w:rsidRDefault="00BE3D3E" w:rsidP="00BE3D3E">
      <w:pPr>
        <w:numPr>
          <w:ilvl w:val="0"/>
          <w:numId w:val="5"/>
        </w:numPr>
        <w:rPr>
          <w:rFonts w:ascii="Arial" w:hAnsi="Arial" w:cs="Arial"/>
        </w:rPr>
      </w:pPr>
      <w:r w:rsidRPr="005A4BB6">
        <w:rPr>
          <w:rFonts w:ascii="Arial" w:hAnsi="Arial" w:cs="Arial"/>
        </w:rPr>
        <w:t>Use service data and activity information to monitor performance and identify trends and improvement opportunities.</w:t>
      </w:r>
    </w:p>
    <w:p w14:paraId="5EC698B2" w14:textId="77777777" w:rsidR="00BE3D3E" w:rsidRPr="005A4BB6" w:rsidRDefault="00BE3D3E" w:rsidP="00BE3D3E">
      <w:pPr>
        <w:numPr>
          <w:ilvl w:val="0"/>
          <w:numId w:val="5"/>
        </w:numPr>
        <w:rPr>
          <w:rFonts w:ascii="Arial" w:hAnsi="Arial" w:cs="Arial"/>
        </w:rPr>
      </w:pPr>
      <w:r w:rsidRPr="005A4BB6">
        <w:rPr>
          <w:rFonts w:ascii="Arial" w:hAnsi="Arial" w:cs="Arial"/>
        </w:rPr>
        <w:t>Support reporting against relevant service measures and organisational objectives.</w:t>
      </w:r>
    </w:p>
    <w:p w14:paraId="03DCD2AA" w14:textId="77777777" w:rsidR="00BE3D3E" w:rsidRPr="005A4BB6" w:rsidRDefault="00BE3D3E" w:rsidP="00BE3D3E">
      <w:pPr>
        <w:numPr>
          <w:ilvl w:val="0"/>
          <w:numId w:val="5"/>
        </w:numPr>
        <w:rPr>
          <w:rFonts w:ascii="Arial" w:hAnsi="Arial" w:cs="Arial"/>
        </w:rPr>
      </w:pPr>
      <w:r w:rsidRPr="005A4BB6">
        <w:rPr>
          <w:rFonts w:ascii="Arial" w:hAnsi="Arial" w:cs="Arial"/>
        </w:rPr>
        <w:t>Ensure information is handled confidentially and in accordance with GDPR, information governance requirements and hospice policies.</w:t>
      </w:r>
    </w:p>
    <w:p w14:paraId="498A69BF" w14:textId="77777777" w:rsidR="00BE3D3E" w:rsidRPr="005A4BB6" w:rsidRDefault="00BE3D3E" w:rsidP="00BE3D3E">
      <w:pPr>
        <w:numPr>
          <w:ilvl w:val="0"/>
          <w:numId w:val="5"/>
        </w:numPr>
        <w:rPr>
          <w:rFonts w:ascii="Arial" w:hAnsi="Arial" w:cs="Arial"/>
        </w:rPr>
      </w:pPr>
      <w:r w:rsidRPr="005A4BB6">
        <w:rPr>
          <w:rFonts w:ascii="Arial" w:hAnsi="Arial" w:cs="Arial"/>
        </w:rPr>
        <w:t>Work with colleagues to improve data capture and reporting processes.</w:t>
      </w:r>
    </w:p>
    <w:p w14:paraId="65D502A9" w14:textId="44923813" w:rsidR="00BE3D3E" w:rsidRPr="005A4BB6" w:rsidRDefault="00BE3D3E" w:rsidP="00BE3D3E">
      <w:pPr>
        <w:rPr>
          <w:rFonts w:ascii="Arial" w:hAnsi="Arial" w:cs="Arial"/>
          <w:b/>
          <w:bCs/>
        </w:rPr>
      </w:pPr>
      <w:r w:rsidRPr="005A4BB6">
        <w:rPr>
          <w:rFonts w:ascii="Arial" w:hAnsi="Arial" w:cs="Arial"/>
          <w:b/>
          <w:bCs/>
        </w:rPr>
        <w:t>Partnership and Collaborative Working</w:t>
      </w:r>
    </w:p>
    <w:p w14:paraId="5CC15C43" w14:textId="77777777" w:rsidR="00BE3D3E" w:rsidRPr="005A4BB6" w:rsidRDefault="00BE3D3E" w:rsidP="00BE3D3E">
      <w:pPr>
        <w:numPr>
          <w:ilvl w:val="0"/>
          <w:numId w:val="6"/>
        </w:numPr>
        <w:rPr>
          <w:rFonts w:ascii="Arial" w:hAnsi="Arial" w:cs="Arial"/>
        </w:rPr>
      </w:pPr>
      <w:r w:rsidRPr="005A4BB6">
        <w:rPr>
          <w:rFonts w:ascii="Arial" w:hAnsi="Arial" w:cs="Arial"/>
        </w:rPr>
        <w:t>Build positive working relationships across Eden Valley Hospice and Jigsaw.</w:t>
      </w:r>
    </w:p>
    <w:p w14:paraId="00FD5C65" w14:textId="77777777" w:rsidR="00BE3D3E" w:rsidRPr="005A4BB6" w:rsidRDefault="00BE3D3E" w:rsidP="00BE3D3E">
      <w:pPr>
        <w:numPr>
          <w:ilvl w:val="0"/>
          <w:numId w:val="6"/>
        </w:numPr>
        <w:rPr>
          <w:rFonts w:ascii="Arial" w:hAnsi="Arial" w:cs="Arial"/>
        </w:rPr>
      </w:pPr>
      <w:r w:rsidRPr="005A4BB6">
        <w:rPr>
          <w:rFonts w:ascii="Arial" w:hAnsi="Arial" w:cs="Arial"/>
        </w:rPr>
        <w:t>Work collaboratively with clinical, operational and support teams to provide joined-up services.</w:t>
      </w:r>
    </w:p>
    <w:p w14:paraId="12CE514E" w14:textId="218CEFE3" w:rsidR="00BE3D3E" w:rsidRPr="005A4BB6" w:rsidRDefault="005A4BB6" w:rsidP="00BE3D3E">
      <w:pPr>
        <w:numPr>
          <w:ilvl w:val="0"/>
          <w:numId w:val="6"/>
        </w:numPr>
        <w:rPr>
          <w:rFonts w:ascii="Arial" w:hAnsi="Arial" w:cs="Arial"/>
        </w:rPr>
      </w:pPr>
      <w:r w:rsidRPr="005A4BB6">
        <w:rPr>
          <w:rFonts w:ascii="Arial" w:hAnsi="Arial" w:cs="Arial"/>
        </w:rPr>
        <w:t>Encourage the d</w:t>
      </w:r>
      <w:r w:rsidR="00BE3D3E" w:rsidRPr="005A4BB6">
        <w:rPr>
          <w:rFonts w:ascii="Arial" w:hAnsi="Arial" w:cs="Arial"/>
        </w:rPr>
        <w:t>evelop</w:t>
      </w:r>
      <w:r w:rsidRPr="005A4BB6">
        <w:rPr>
          <w:rFonts w:ascii="Arial" w:hAnsi="Arial" w:cs="Arial"/>
        </w:rPr>
        <w:t>ment of</w:t>
      </w:r>
      <w:r w:rsidR="00BE3D3E" w:rsidRPr="005A4BB6">
        <w:rPr>
          <w:rFonts w:ascii="Arial" w:hAnsi="Arial" w:cs="Arial"/>
        </w:rPr>
        <w:t xml:space="preserve"> constructive relationships with relevant external health, social care and community partners.</w:t>
      </w:r>
    </w:p>
    <w:p w14:paraId="1011E32C" w14:textId="77777777" w:rsidR="00BE3D3E" w:rsidRPr="005A4BB6" w:rsidRDefault="00BE3D3E" w:rsidP="00BE3D3E">
      <w:pPr>
        <w:numPr>
          <w:ilvl w:val="0"/>
          <w:numId w:val="6"/>
        </w:numPr>
        <w:rPr>
          <w:rFonts w:ascii="Arial" w:hAnsi="Arial" w:cs="Arial"/>
        </w:rPr>
      </w:pPr>
      <w:r w:rsidRPr="005A4BB6">
        <w:rPr>
          <w:rFonts w:ascii="Arial" w:hAnsi="Arial" w:cs="Arial"/>
        </w:rPr>
        <w:t>Represent the services at appropriate internal and external meetings.</w:t>
      </w:r>
    </w:p>
    <w:p w14:paraId="7E13AD09" w14:textId="37535D95" w:rsidR="00BE3D3E" w:rsidRDefault="00BE3D3E" w:rsidP="00BE3D3E">
      <w:pPr>
        <w:rPr>
          <w:rFonts w:ascii="Arial" w:hAnsi="Arial" w:cs="Arial"/>
          <w:b/>
          <w:bCs/>
        </w:rPr>
      </w:pPr>
      <w:r w:rsidRPr="005A4BB6">
        <w:rPr>
          <w:rFonts w:ascii="Arial" w:hAnsi="Arial" w:cs="Arial"/>
          <w:b/>
          <w:bCs/>
        </w:rPr>
        <w:t>Person Specification</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3"/>
        <w:gridCol w:w="1417"/>
        <w:gridCol w:w="1418"/>
      </w:tblGrid>
      <w:tr w:rsidR="002404B1" w:rsidRPr="002404B1" w14:paraId="08059F98" w14:textId="77777777" w:rsidTr="1CAC5528">
        <w:tc>
          <w:tcPr>
            <w:tcW w:w="7083" w:type="dxa"/>
            <w:shd w:val="clear" w:color="auto" w:fill="D9D9D9" w:themeFill="background1" w:themeFillShade="D9"/>
            <w:vAlign w:val="center"/>
          </w:tcPr>
          <w:p w14:paraId="11F7C44D" w14:textId="07C638AD" w:rsidR="002404B1" w:rsidRPr="002404B1" w:rsidRDefault="002404B1" w:rsidP="002404B1">
            <w:pPr>
              <w:spacing w:after="0" w:line="240" w:lineRule="auto"/>
              <w:rPr>
                <w:rFonts w:ascii="Arial" w:eastAsia="Times New Roman" w:hAnsi="Arial" w:cs="Arial"/>
                <w:b/>
                <w:kern w:val="0"/>
                <w14:ligatures w14:val="none"/>
              </w:rPr>
            </w:pPr>
            <w:r>
              <w:rPr>
                <w:rFonts w:ascii="Arial" w:eastAsia="Times New Roman" w:hAnsi="Arial" w:cs="Arial"/>
                <w:b/>
                <w:kern w:val="0"/>
                <w14:ligatures w14:val="none"/>
              </w:rPr>
              <w:t xml:space="preserve">Qualifications and Development </w:t>
            </w:r>
          </w:p>
        </w:tc>
        <w:tc>
          <w:tcPr>
            <w:tcW w:w="1417" w:type="dxa"/>
            <w:shd w:val="clear" w:color="auto" w:fill="D9D9D9" w:themeFill="background1" w:themeFillShade="D9"/>
            <w:vAlign w:val="center"/>
          </w:tcPr>
          <w:p w14:paraId="69327544" w14:textId="77777777"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Essential</w:t>
            </w:r>
          </w:p>
        </w:tc>
        <w:tc>
          <w:tcPr>
            <w:tcW w:w="1418" w:type="dxa"/>
            <w:shd w:val="clear" w:color="auto" w:fill="D9D9D9" w:themeFill="background1" w:themeFillShade="D9"/>
            <w:vAlign w:val="center"/>
          </w:tcPr>
          <w:p w14:paraId="4FC9B3DA" w14:textId="77777777"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Desirable</w:t>
            </w:r>
          </w:p>
        </w:tc>
      </w:tr>
      <w:tr w:rsidR="002404B1" w:rsidRPr="002404B1" w14:paraId="07CED45B" w14:textId="77777777" w:rsidTr="1CAC5528">
        <w:tc>
          <w:tcPr>
            <w:tcW w:w="7083" w:type="dxa"/>
          </w:tcPr>
          <w:p w14:paraId="5AC84530" w14:textId="500AF47F" w:rsidR="002404B1" w:rsidRPr="002404B1" w:rsidRDefault="002404B1" w:rsidP="002404B1">
            <w:pPr>
              <w:pBdr>
                <w:top w:val="nil"/>
                <w:left w:val="nil"/>
                <w:bottom w:val="nil"/>
                <w:right w:val="nil"/>
                <w:between w:val="nil"/>
              </w:pBdr>
              <w:spacing w:after="0" w:line="240" w:lineRule="auto"/>
              <w:rPr>
                <w:rFonts w:ascii="Arial" w:eastAsia="Times New Roman" w:hAnsi="Arial" w:cs="Times New Roman"/>
                <w:color w:val="000000"/>
                <w:kern w:val="0"/>
                <w14:ligatures w14:val="none"/>
              </w:rPr>
            </w:pPr>
            <w:r w:rsidRPr="002404B1">
              <w:rPr>
                <w:rFonts w:ascii="Arial" w:eastAsia="Times New Roman" w:hAnsi="Arial" w:cs="Times New Roman"/>
                <w:color w:val="000000"/>
                <w:kern w:val="0"/>
                <w14:ligatures w14:val="none"/>
              </w:rPr>
              <w:t>Relevant management, professional or vocational qualification, or equivalent experience.</w:t>
            </w:r>
            <w:r w:rsidRPr="002404B1">
              <w:rPr>
                <w:rFonts w:ascii="Arial" w:eastAsia="Times New Roman" w:hAnsi="Arial" w:cs="Times New Roman"/>
                <w:color w:val="000000"/>
                <w:kern w:val="0"/>
                <w14:ligatures w14:val="none"/>
              </w:rPr>
              <w:tab/>
            </w:r>
          </w:p>
        </w:tc>
        <w:tc>
          <w:tcPr>
            <w:tcW w:w="1417" w:type="dxa"/>
            <w:vAlign w:val="center"/>
          </w:tcPr>
          <w:p w14:paraId="50131A67" w14:textId="0A78DF90"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07E8C4B4"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4486B751" w14:textId="77777777" w:rsidTr="1CAC5528">
        <w:tc>
          <w:tcPr>
            <w:tcW w:w="7083" w:type="dxa"/>
          </w:tcPr>
          <w:p w14:paraId="24B56BEB" w14:textId="477DB420"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Times New Roman"/>
                <w:color w:val="000000"/>
                <w:kern w:val="0"/>
                <w14:ligatures w14:val="none"/>
              </w:rPr>
              <w:t>Evidence of continuing professional development.</w:t>
            </w:r>
          </w:p>
        </w:tc>
        <w:tc>
          <w:tcPr>
            <w:tcW w:w="1417" w:type="dxa"/>
            <w:vAlign w:val="center"/>
          </w:tcPr>
          <w:p w14:paraId="5EF9ED70" w14:textId="777777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3516BE13" w14:textId="6359DD10"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0F7B57A0" w14:textId="77777777" w:rsidTr="1CAC5528">
        <w:tc>
          <w:tcPr>
            <w:tcW w:w="7083" w:type="dxa"/>
          </w:tcPr>
          <w:p w14:paraId="7F338526" w14:textId="37567651"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Times New Roman"/>
                <w:color w:val="000000"/>
                <w:kern w:val="0"/>
                <w14:ligatures w14:val="none"/>
              </w:rPr>
              <w:t>Good standard of literacy, numeracy and digital skills.</w:t>
            </w:r>
          </w:p>
        </w:tc>
        <w:tc>
          <w:tcPr>
            <w:tcW w:w="1417" w:type="dxa"/>
            <w:vAlign w:val="center"/>
          </w:tcPr>
          <w:p w14:paraId="76880421" w14:textId="5A2548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5B13539B"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7678259B" w14:textId="77777777" w:rsidTr="1CAC5528">
        <w:tc>
          <w:tcPr>
            <w:tcW w:w="7083" w:type="dxa"/>
          </w:tcPr>
          <w:p w14:paraId="4F4F9006" w14:textId="365A8018" w:rsidR="002404B1" w:rsidRPr="002404B1" w:rsidRDefault="002404B1" w:rsidP="002404B1">
            <w:pPr>
              <w:rPr>
                <w:rFonts w:ascii="Arial" w:hAnsi="Arial" w:cs="Arial"/>
              </w:rPr>
            </w:pPr>
            <w:r w:rsidRPr="005A4BB6">
              <w:rPr>
                <w:rFonts w:ascii="Arial" w:hAnsi="Arial" w:cs="Arial"/>
              </w:rPr>
              <w:t>Leadership or management qualification</w:t>
            </w:r>
          </w:p>
        </w:tc>
        <w:tc>
          <w:tcPr>
            <w:tcW w:w="1417" w:type="dxa"/>
            <w:vAlign w:val="center"/>
          </w:tcPr>
          <w:p w14:paraId="3A5507ED" w14:textId="77777777" w:rsidR="002404B1" w:rsidRPr="002404B1" w:rsidRDefault="002404B1" w:rsidP="002404B1">
            <w:pPr>
              <w:pStyle w:val="ListParagraph"/>
              <w:spacing w:after="0" w:line="240" w:lineRule="auto"/>
              <w:rPr>
                <w:rFonts w:ascii="Arial" w:eastAsia="Times New Roman" w:hAnsi="Arial" w:cs="Arial"/>
                <w:b/>
                <w:kern w:val="0"/>
                <w14:ligatures w14:val="none"/>
              </w:rPr>
            </w:pPr>
          </w:p>
        </w:tc>
        <w:tc>
          <w:tcPr>
            <w:tcW w:w="1418" w:type="dxa"/>
            <w:vAlign w:val="center"/>
          </w:tcPr>
          <w:p w14:paraId="6B1DEF74" w14:textId="777777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r>
      <w:tr w:rsidR="002404B1" w:rsidRPr="002404B1" w14:paraId="170ECED7" w14:textId="77777777" w:rsidTr="1CAC5528">
        <w:tc>
          <w:tcPr>
            <w:tcW w:w="7083" w:type="dxa"/>
          </w:tcPr>
          <w:p w14:paraId="71971675" w14:textId="3C8725D5" w:rsidR="002404B1" w:rsidRPr="002404B1" w:rsidRDefault="002404B1" w:rsidP="002404B1">
            <w:pPr>
              <w:spacing w:after="0" w:line="240" w:lineRule="auto"/>
              <w:rPr>
                <w:rFonts w:ascii="Arial" w:eastAsia="Times New Roman" w:hAnsi="Arial" w:cs="Times New Roman"/>
                <w:color w:val="000000"/>
                <w:kern w:val="0"/>
                <w14:ligatures w14:val="none"/>
              </w:rPr>
            </w:pPr>
            <w:r w:rsidRPr="002404B1">
              <w:rPr>
                <w:rFonts w:ascii="Arial" w:eastAsia="Times New Roman" w:hAnsi="Arial" w:cs="Times New Roman"/>
                <w:color w:val="000000"/>
                <w:kern w:val="0"/>
                <w14:ligatures w14:val="none"/>
              </w:rPr>
              <w:t>Qualification relevant to health, social care, counselling, administration, business management or a related area.</w:t>
            </w:r>
          </w:p>
        </w:tc>
        <w:tc>
          <w:tcPr>
            <w:tcW w:w="1417" w:type="dxa"/>
            <w:vAlign w:val="center"/>
          </w:tcPr>
          <w:p w14:paraId="4C4581D6" w14:textId="77777777" w:rsidR="002404B1" w:rsidRPr="002404B1" w:rsidRDefault="002404B1" w:rsidP="002404B1">
            <w:pPr>
              <w:pStyle w:val="ListParagraph"/>
              <w:spacing w:after="0" w:line="240" w:lineRule="auto"/>
              <w:rPr>
                <w:rFonts w:ascii="Arial" w:eastAsia="Times New Roman" w:hAnsi="Arial" w:cs="Arial"/>
                <w:b/>
                <w:kern w:val="0"/>
                <w14:ligatures w14:val="none"/>
              </w:rPr>
            </w:pPr>
          </w:p>
        </w:tc>
        <w:tc>
          <w:tcPr>
            <w:tcW w:w="1418" w:type="dxa"/>
            <w:vAlign w:val="center"/>
          </w:tcPr>
          <w:p w14:paraId="2192C7FC" w14:textId="777777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r>
      <w:tr w:rsidR="002404B1" w:rsidRPr="002404B1" w14:paraId="2582B65B" w14:textId="77777777" w:rsidTr="1CAC5528">
        <w:tc>
          <w:tcPr>
            <w:tcW w:w="7083" w:type="dxa"/>
          </w:tcPr>
          <w:p w14:paraId="4E933204" w14:textId="542F0603" w:rsidR="002404B1" w:rsidRPr="002404B1" w:rsidRDefault="002404B1" w:rsidP="002404B1">
            <w:pPr>
              <w:rPr>
                <w:rFonts w:ascii="Arial" w:hAnsi="Arial" w:cs="Arial"/>
              </w:rPr>
            </w:pPr>
            <w:r w:rsidRPr="005A4BB6">
              <w:rPr>
                <w:rFonts w:ascii="Arial" w:hAnsi="Arial" w:cs="Arial"/>
              </w:rPr>
              <w:t xml:space="preserve">Training in quality improvement, service improvement or project </w:t>
            </w:r>
            <w:r>
              <w:rPr>
                <w:rFonts w:ascii="Arial" w:hAnsi="Arial" w:cs="Arial"/>
              </w:rPr>
              <w:t>m</w:t>
            </w:r>
            <w:r w:rsidRPr="005A4BB6">
              <w:rPr>
                <w:rFonts w:ascii="Arial" w:hAnsi="Arial" w:cs="Arial"/>
              </w:rPr>
              <w:t>anageme</w:t>
            </w:r>
            <w:r>
              <w:rPr>
                <w:rFonts w:ascii="Arial" w:hAnsi="Arial" w:cs="Arial"/>
              </w:rPr>
              <w:t xml:space="preserve">nt. </w:t>
            </w:r>
          </w:p>
        </w:tc>
        <w:tc>
          <w:tcPr>
            <w:tcW w:w="1417" w:type="dxa"/>
            <w:vAlign w:val="center"/>
          </w:tcPr>
          <w:p w14:paraId="7FF2A694" w14:textId="77777777" w:rsidR="002404B1" w:rsidRPr="002404B1" w:rsidRDefault="002404B1" w:rsidP="002404B1">
            <w:pPr>
              <w:spacing w:after="0" w:line="240" w:lineRule="auto"/>
              <w:rPr>
                <w:rFonts w:ascii="Arial" w:eastAsia="Times New Roman" w:hAnsi="Arial" w:cs="Arial"/>
                <w:b/>
                <w:kern w:val="0"/>
                <w14:ligatures w14:val="none"/>
              </w:rPr>
            </w:pPr>
          </w:p>
        </w:tc>
        <w:tc>
          <w:tcPr>
            <w:tcW w:w="1418" w:type="dxa"/>
            <w:vAlign w:val="center"/>
          </w:tcPr>
          <w:p w14:paraId="1AED87E2" w14:textId="777777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r>
      <w:tr w:rsidR="002404B1" w:rsidRPr="002404B1" w14:paraId="191C6DD4" w14:textId="77777777" w:rsidTr="1CAC5528">
        <w:tc>
          <w:tcPr>
            <w:tcW w:w="7083" w:type="dxa"/>
            <w:shd w:val="clear" w:color="auto" w:fill="D9D9D9" w:themeFill="background1" w:themeFillShade="D9"/>
            <w:vAlign w:val="center"/>
          </w:tcPr>
          <w:p w14:paraId="79FB5086" w14:textId="77777777" w:rsidR="002404B1" w:rsidRPr="002404B1" w:rsidRDefault="002404B1" w:rsidP="002404B1">
            <w:pPr>
              <w:spacing w:after="0" w:line="240" w:lineRule="auto"/>
              <w:rPr>
                <w:rFonts w:ascii="Arial" w:eastAsia="Times New Roman" w:hAnsi="Arial" w:cs="Arial"/>
                <w:b/>
                <w:kern w:val="0"/>
                <w14:ligatures w14:val="none"/>
              </w:rPr>
            </w:pPr>
            <w:r w:rsidRPr="002404B1">
              <w:rPr>
                <w:rFonts w:ascii="Arial" w:eastAsia="Times New Roman" w:hAnsi="Arial" w:cs="Arial"/>
                <w:b/>
                <w:kern w:val="0"/>
                <w14:ligatures w14:val="none"/>
              </w:rPr>
              <w:t>Experience</w:t>
            </w:r>
          </w:p>
        </w:tc>
        <w:tc>
          <w:tcPr>
            <w:tcW w:w="1417" w:type="dxa"/>
            <w:shd w:val="clear" w:color="auto" w:fill="D9D9D9" w:themeFill="background1" w:themeFillShade="D9"/>
            <w:vAlign w:val="center"/>
          </w:tcPr>
          <w:p w14:paraId="394D14C6" w14:textId="77777777" w:rsidR="002404B1" w:rsidRPr="002404B1" w:rsidRDefault="002404B1" w:rsidP="002404B1">
            <w:pPr>
              <w:spacing w:after="0" w:line="240" w:lineRule="auto"/>
              <w:jc w:val="center"/>
              <w:rPr>
                <w:rFonts w:ascii="Arial" w:eastAsia="Times New Roman" w:hAnsi="Arial" w:cs="Arial"/>
                <w:b/>
                <w:kern w:val="0"/>
                <w14:ligatures w14:val="none"/>
              </w:rPr>
            </w:pPr>
          </w:p>
        </w:tc>
        <w:tc>
          <w:tcPr>
            <w:tcW w:w="1418" w:type="dxa"/>
            <w:shd w:val="clear" w:color="auto" w:fill="D9D9D9" w:themeFill="background1" w:themeFillShade="D9"/>
            <w:vAlign w:val="center"/>
          </w:tcPr>
          <w:p w14:paraId="5D22BF94"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554FE11B" w14:textId="77777777" w:rsidTr="1CAC5528">
        <w:tc>
          <w:tcPr>
            <w:tcW w:w="7083" w:type="dxa"/>
            <w:vAlign w:val="center"/>
          </w:tcPr>
          <w:p w14:paraId="72AE286B" w14:textId="020556D5"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Significant experience of leading, managing or supervising people.</w:t>
            </w:r>
          </w:p>
        </w:tc>
        <w:tc>
          <w:tcPr>
            <w:tcW w:w="1417" w:type="dxa"/>
            <w:vAlign w:val="center"/>
          </w:tcPr>
          <w:p w14:paraId="1E5178E0" w14:textId="777777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3696E159" w14:textId="443FA1F2"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1F5A3137" w14:textId="77777777" w:rsidTr="1CAC5528">
        <w:tc>
          <w:tcPr>
            <w:tcW w:w="7083" w:type="dxa"/>
            <w:vAlign w:val="center"/>
          </w:tcPr>
          <w:p w14:paraId="747BB77A" w14:textId="7FC83559"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Experience of managing services, teams or operational functions.</w:t>
            </w:r>
          </w:p>
        </w:tc>
        <w:tc>
          <w:tcPr>
            <w:tcW w:w="1417" w:type="dxa"/>
            <w:vAlign w:val="center"/>
          </w:tcPr>
          <w:p w14:paraId="493AA806" w14:textId="5834A012"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6A4CCCD0"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7B4B87A4" w14:textId="77777777" w:rsidTr="1CAC5528">
        <w:tc>
          <w:tcPr>
            <w:tcW w:w="7083" w:type="dxa"/>
            <w:vAlign w:val="center"/>
          </w:tcPr>
          <w:p w14:paraId="621EC2CD" w14:textId="7C03A699"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Experience of supporting and developing staff.</w:t>
            </w:r>
          </w:p>
        </w:tc>
        <w:tc>
          <w:tcPr>
            <w:tcW w:w="1417" w:type="dxa"/>
            <w:vAlign w:val="center"/>
          </w:tcPr>
          <w:p w14:paraId="512418AD" w14:textId="75EDC69A"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70D37565"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51281FD7" w14:textId="77777777" w:rsidTr="1CAC5528">
        <w:tc>
          <w:tcPr>
            <w:tcW w:w="7083" w:type="dxa"/>
            <w:vAlign w:val="center"/>
          </w:tcPr>
          <w:p w14:paraId="1B9FAAC6" w14:textId="7C7660CA"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Experience of working in a health, social care, charity, community or similarly person-centred environment.</w:t>
            </w:r>
          </w:p>
        </w:tc>
        <w:tc>
          <w:tcPr>
            <w:tcW w:w="1417" w:type="dxa"/>
            <w:vAlign w:val="center"/>
          </w:tcPr>
          <w:p w14:paraId="57671BB6" w14:textId="3DE8E9A6"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299EEE49"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30E8BFAA" w14:textId="77777777" w:rsidTr="1CAC5528">
        <w:tc>
          <w:tcPr>
            <w:tcW w:w="7083" w:type="dxa"/>
            <w:vAlign w:val="center"/>
          </w:tcPr>
          <w:p w14:paraId="0B5A533A" w14:textId="157843E7"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Experience of managing competing priorities and coordinating resources effectively.</w:t>
            </w:r>
          </w:p>
        </w:tc>
        <w:tc>
          <w:tcPr>
            <w:tcW w:w="1417" w:type="dxa"/>
            <w:vAlign w:val="center"/>
          </w:tcPr>
          <w:p w14:paraId="23377C90" w14:textId="2B5847C5"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22B26566"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252A29E6" w14:textId="77777777" w:rsidTr="1CAC5528">
        <w:tc>
          <w:tcPr>
            <w:tcW w:w="7083" w:type="dxa"/>
            <w:vAlign w:val="center"/>
          </w:tcPr>
          <w:p w14:paraId="6C0DACC7" w14:textId="2A24C105"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Experience of service improvement and implementing changes to ways of working.</w:t>
            </w:r>
          </w:p>
        </w:tc>
        <w:tc>
          <w:tcPr>
            <w:tcW w:w="1417" w:type="dxa"/>
            <w:vAlign w:val="center"/>
          </w:tcPr>
          <w:p w14:paraId="63AA4E32" w14:textId="777777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1786B067" w14:textId="74C60876"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1F4A24F0" w14:textId="77777777" w:rsidTr="1CAC5528">
        <w:tc>
          <w:tcPr>
            <w:tcW w:w="7083" w:type="dxa"/>
            <w:vAlign w:val="center"/>
          </w:tcPr>
          <w:p w14:paraId="5D962529" w14:textId="4EA4A462"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t>Experience of working collaboratively across different professional or service areas.</w:t>
            </w:r>
          </w:p>
        </w:tc>
        <w:tc>
          <w:tcPr>
            <w:tcW w:w="1417" w:type="dxa"/>
            <w:vAlign w:val="center"/>
          </w:tcPr>
          <w:p w14:paraId="641C701B" w14:textId="777777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3205B053" w14:textId="6C3F8409"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51767260" w14:textId="77777777" w:rsidTr="1CAC5528">
        <w:tc>
          <w:tcPr>
            <w:tcW w:w="7083" w:type="dxa"/>
            <w:vAlign w:val="center"/>
          </w:tcPr>
          <w:p w14:paraId="7A77DB48" w14:textId="76B1FF57" w:rsidR="002404B1" w:rsidRPr="002404B1" w:rsidRDefault="002404B1" w:rsidP="002404B1">
            <w:pPr>
              <w:spacing w:after="0" w:line="240" w:lineRule="auto"/>
              <w:rPr>
                <w:rFonts w:ascii="Arial" w:eastAsia="Times New Roman" w:hAnsi="Arial" w:cs="Arial"/>
                <w:kern w:val="0"/>
                <w14:ligatures w14:val="none"/>
              </w:rPr>
            </w:pPr>
            <w:r w:rsidRPr="002404B1">
              <w:rPr>
                <w:rFonts w:ascii="Arial" w:eastAsia="Times New Roman" w:hAnsi="Arial" w:cs="Arial"/>
                <w:kern w:val="0"/>
                <w14:ligatures w14:val="none"/>
              </w:rPr>
              <w:lastRenderedPageBreak/>
              <w:t>Experience of handling sensitive and confidential information appropriately.</w:t>
            </w:r>
          </w:p>
        </w:tc>
        <w:tc>
          <w:tcPr>
            <w:tcW w:w="1417" w:type="dxa"/>
            <w:vAlign w:val="center"/>
          </w:tcPr>
          <w:p w14:paraId="63246006" w14:textId="77777777" w:rsidR="002404B1" w:rsidRPr="002404B1" w:rsidRDefault="002404B1" w:rsidP="002404B1">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0584C496" w14:textId="5BB94022"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69FD500D" w14:textId="77777777" w:rsidTr="1CAC5528">
        <w:tc>
          <w:tcPr>
            <w:tcW w:w="7083" w:type="dxa"/>
            <w:vAlign w:val="center"/>
          </w:tcPr>
          <w:p w14:paraId="480EBC71" w14:textId="4F1E8872" w:rsidR="002404B1" w:rsidRPr="002404B1" w:rsidRDefault="009A03D3" w:rsidP="001E76A5">
            <w:pPr>
              <w:spacing w:after="0" w:line="240" w:lineRule="auto"/>
              <w:rPr>
                <w:rFonts w:ascii="Arial" w:eastAsia="Times New Roman" w:hAnsi="Arial" w:cs="Arial"/>
                <w:kern w:val="0"/>
                <w14:ligatures w14:val="none"/>
              </w:rPr>
            </w:pPr>
            <w:r w:rsidRPr="009A03D3">
              <w:rPr>
                <w:rFonts w:ascii="Arial" w:eastAsia="Times New Roman" w:hAnsi="Arial" w:cs="Arial"/>
                <w:kern w:val="0"/>
                <w14:ligatures w14:val="none"/>
              </w:rPr>
              <w:t>Experience within a hospice, palliative care or healthcare environment.</w:t>
            </w:r>
            <w:r w:rsidRPr="009A03D3">
              <w:rPr>
                <w:rFonts w:ascii="Arial" w:eastAsia="Times New Roman" w:hAnsi="Arial" w:cs="Arial"/>
                <w:kern w:val="0"/>
                <w14:ligatures w14:val="none"/>
              </w:rPr>
              <w:tab/>
            </w:r>
          </w:p>
        </w:tc>
        <w:tc>
          <w:tcPr>
            <w:tcW w:w="1417" w:type="dxa"/>
            <w:vAlign w:val="center"/>
          </w:tcPr>
          <w:p w14:paraId="786026A5" w14:textId="77777777" w:rsidR="002404B1" w:rsidRPr="002404B1" w:rsidRDefault="002404B1" w:rsidP="002404B1">
            <w:pPr>
              <w:spacing w:after="0" w:line="240" w:lineRule="auto"/>
              <w:jc w:val="center"/>
              <w:rPr>
                <w:rFonts w:ascii="Arial" w:eastAsia="Times New Roman" w:hAnsi="Arial" w:cs="Arial"/>
                <w:b/>
                <w:kern w:val="0"/>
                <w14:ligatures w14:val="none"/>
              </w:rPr>
            </w:pPr>
          </w:p>
        </w:tc>
        <w:tc>
          <w:tcPr>
            <w:tcW w:w="1418" w:type="dxa"/>
            <w:vAlign w:val="center"/>
          </w:tcPr>
          <w:p w14:paraId="1BB781DA" w14:textId="6CDE43B9" w:rsidR="002404B1" w:rsidRPr="00E6229D" w:rsidRDefault="002404B1" w:rsidP="00E6229D">
            <w:pPr>
              <w:pStyle w:val="ListParagraph"/>
              <w:numPr>
                <w:ilvl w:val="0"/>
                <w:numId w:val="15"/>
              </w:numPr>
              <w:spacing w:after="0" w:line="240" w:lineRule="auto"/>
              <w:jc w:val="center"/>
              <w:rPr>
                <w:rFonts w:ascii="Arial" w:eastAsia="Times New Roman" w:hAnsi="Arial" w:cs="Arial"/>
                <w:b/>
                <w:kern w:val="0"/>
                <w14:ligatures w14:val="none"/>
              </w:rPr>
            </w:pPr>
          </w:p>
        </w:tc>
      </w:tr>
      <w:tr w:rsidR="00E6229D" w:rsidRPr="002404B1" w14:paraId="61068728" w14:textId="77777777" w:rsidTr="1CAC5528">
        <w:tc>
          <w:tcPr>
            <w:tcW w:w="7083" w:type="dxa"/>
            <w:vAlign w:val="center"/>
          </w:tcPr>
          <w:p w14:paraId="55E4E2E8" w14:textId="291E99AD" w:rsidR="00E6229D" w:rsidRPr="009A03D3" w:rsidRDefault="00E6229D" w:rsidP="009A03D3">
            <w:pPr>
              <w:spacing w:after="0" w:line="240" w:lineRule="auto"/>
              <w:rPr>
                <w:rFonts w:ascii="Arial" w:eastAsia="Times New Roman" w:hAnsi="Arial" w:cs="Arial"/>
                <w:kern w:val="0"/>
                <w14:ligatures w14:val="none"/>
              </w:rPr>
            </w:pPr>
            <w:r w:rsidRPr="00E6229D">
              <w:rPr>
                <w:rFonts w:ascii="Arial" w:eastAsia="Times New Roman" w:hAnsi="Arial" w:cs="Arial"/>
                <w:kern w:val="0"/>
                <w14:ligatures w14:val="none"/>
              </w:rPr>
              <w:t>Experience working with services supporting patients, families or carers.</w:t>
            </w:r>
          </w:p>
        </w:tc>
        <w:tc>
          <w:tcPr>
            <w:tcW w:w="1417" w:type="dxa"/>
            <w:vAlign w:val="center"/>
          </w:tcPr>
          <w:p w14:paraId="48E1C3CF" w14:textId="77777777" w:rsidR="00E6229D" w:rsidRPr="002404B1" w:rsidRDefault="00E6229D" w:rsidP="002404B1">
            <w:pPr>
              <w:spacing w:after="0" w:line="240" w:lineRule="auto"/>
              <w:jc w:val="center"/>
              <w:rPr>
                <w:rFonts w:ascii="Arial" w:eastAsia="Times New Roman" w:hAnsi="Arial" w:cs="Arial"/>
                <w:b/>
                <w:kern w:val="0"/>
                <w14:ligatures w14:val="none"/>
              </w:rPr>
            </w:pPr>
          </w:p>
        </w:tc>
        <w:tc>
          <w:tcPr>
            <w:tcW w:w="1418" w:type="dxa"/>
            <w:vAlign w:val="center"/>
          </w:tcPr>
          <w:p w14:paraId="1821BAC3" w14:textId="77777777" w:rsidR="00E6229D" w:rsidRPr="00E6229D" w:rsidRDefault="00E6229D" w:rsidP="00E6229D">
            <w:pPr>
              <w:pStyle w:val="ListParagraph"/>
              <w:numPr>
                <w:ilvl w:val="0"/>
                <w:numId w:val="15"/>
              </w:numPr>
              <w:spacing w:after="0" w:line="240" w:lineRule="auto"/>
              <w:jc w:val="center"/>
              <w:rPr>
                <w:rFonts w:ascii="Arial" w:eastAsia="Times New Roman" w:hAnsi="Arial" w:cs="Arial"/>
                <w:b/>
                <w:kern w:val="0"/>
                <w14:ligatures w14:val="none"/>
              </w:rPr>
            </w:pPr>
          </w:p>
        </w:tc>
      </w:tr>
      <w:tr w:rsidR="00E6229D" w:rsidRPr="002404B1" w14:paraId="5FF94B41" w14:textId="77777777" w:rsidTr="1CAC5528">
        <w:tc>
          <w:tcPr>
            <w:tcW w:w="7083" w:type="dxa"/>
            <w:vAlign w:val="center"/>
          </w:tcPr>
          <w:p w14:paraId="362AA169" w14:textId="56A8C016" w:rsidR="00E6229D" w:rsidRPr="009A03D3" w:rsidRDefault="00E6229D" w:rsidP="009A03D3">
            <w:pPr>
              <w:spacing w:after="0" w:line="240" w:lineRule="auto"/>
              <w:rPr>
                <w:rFonts w:ascii="Arial" w:eastAsia="Times New Roman" w:hAnsi="Arial" w:cs="Arial"/>
                <w:kern w:val="0"/>
                <w14:ligatures w14:val="none"/>
              </w:rPr>
            </w:pPr>
            <w:r w:rsidRPr="009A03D3">
              <w:rPr>
                <w:rFonts w:ascii="Arial" w:eastAsia="Times New Roman" w:hAnsi="Arial" w:cs="Arial"/>
                <w:kern w:val="0"/>
                <w14:ligatures w14:val="none"/>
              </w:rPr>
              <w:t>Experience of managing administrative services.</w:t>
            </w:r>
          </w:p>
        </w:tc>
        <w:tc>
          <w:tcPr>
            <w:tcW w:w="1417" w:type="dxa"/>
            <w:vAlign w:val="center"/>
          </w:tcPr>
          <w:p w14:paraId="1C7F038D" w14:textId="77777777" w:rsidR="00E6229D" w:rsidRPr="002404B1" w:rsidRDefault="00E6229D" w:rsidP="002404B1">
            <w:pPr>
              <w:spacing w:after="0" w:line="240" w:lineRule="auto"/>
              <w:jc w:val="center"/>
              <w:rPr>
                <w:rFonts w:ascii="Arial" w:eastAsia="Times New Roman" w:hAnsi="Arial" w:cs="Arial"/>
                <w:b/>
                <w:kern w:val="0"/>
                <w14:ligatures w14:val="none"/>
              </w:rPr>
            </w:pPr>
          </w:p>
        </w:tc>
        <w:tc>
          <w:tcPr>
            <w:tcW w:w="1418" w:type="dxa"/>
            <w:vAlign w:val="center"/>
          </w:tcPr>
          <w:p w14:paraId="4FB7F9DC" w14:textId="77777777" w:rsidR="00E6229D" w:rsidRPr="00E6229D" w:rsidRDefault="00E6229D" w:rsidP="00E6229D">
            <w:pPr>
              <w:pStyle w:val="ListParagraph"/>
              <w:numPr>
                <w:ilvl w:val="0"/>
                <w:numId w:val="15"/>
              </w:numPr>
              <w:spacing w:after="0" w:line="240" w:lineRule="auto"/>
              <w:jc w:val="center"/>
              <w:rPr>
                <w:rFonts w:ascii="Arial" w:eastAsia="Times New Roman" w:hAnsi="Arial" w:cs="Arial"/>
                <w:b/>
                <w:kern w:val="0"/>
                <w14:ligatures w14:val="none"/>
              </w:rPr>
            </w:pPr>
          </w:p>
        </w:tc>
      </w:tr>
      <w:tr w:rsidR="00E6229D" w:rsidRPr="002404B1" w14:paraId="77D70252" w14:textId="77777777" w:rsidTr="1CAC5528">
        <w:tc>
          <w:tcPr>
            <w:tcW w:w="7083" w:type="dxa"/>
            <w:vAlign w:val="center"/>
          </w:tcPr>
          <w:p w14:paraId="25B876A0" w14:textId="0B847BC3" w:rsidR="00E6229D" w:rsidRPr="009A03D3" w:rsidRDefault="001E76A5" w:rsidP="009A03D3">
            <w:pPr>
              <w:spacing w:after="0" w:line="240" w:lineRule="auto"/>
              <w:rPr>
                <w:rFonts w:ascii="Arial" w:eastAsia="Times New Roman" w:hAnsi="Arial" w:cs="Arial"/>
                <w:kern w:val="0"/>
                <w14:ligatures w14:val="none"/>
              </w:rPr>
            </w:pPr>
            <w:r w:rsidRPr="009A03D3">
              <w:rPr>
                <w:rFonts w:ascii="Arial" w:eastAsia="Times New Roman" w:hAnsi="Arial" w:cs="Arial"/>
                <w:kern w:val="0"/>
                <w14:ligatures w14:val="none"/>
              </w:rPr>
              <w:t>Experience working within a CQC-regulated environment.</w:t>
            </w:r>
          </w:p>
        </w:tc>
        <w:tc>
          <w:tcPr>
            <w:tcW w:w="1417" w:type="dxa"/>
            <w:vAlign w:val="center"/>
          </w:tcPr>
          <w:p w14:paraId="30AB9425" w14:textId="77777777" w:rsidR="00E6229D" w:rsidRPr="002404B1" w:rsidRDefault="00E6229D" w:rsidP="002404B1">
            <w:pPr>
              <w:spacing w:after="0" w:line="240" w:lineRule="auto"/>
              <w:jc w:val="center"/>
              <w:rPr>
                <w:rFonts w:ascii="Arial" w:eastAsia="Times New Roman" w:hAnsi="Arial" w:cs="Arial"/>
                <w:b/>
                <w:kern w:val="0"/>
                <w14:ligatures w14:val="none"/>
              </w:rPr>
            </w:pPr>
          </w:p>
        </w:tc>
        <w:tc>
          <w:tcPr>
            <w:tcW w:w="1418" w:type="dxa"/>
            <w:vAlign w:val="center"/>
          </w:tcPr>
          <w:p w14:paraId="415F15E0" w14:textId="77777777" w:rsidR="00E6229D" w:rsidRPr="00E6229D" w:rsidRDefault="00E6229D" w:rsidP="00E6229D">
            <w:pPr>
              <w:pStyle w:val="ListParagraph"/>
              <w:numPr>
                <w:ilvl w:val="0"/>
                <w:numId w:val="15"/>
              </w:numPr>
              <w:spacing w:after="0" w:line="240" w:lineRule="auto"/>
              <w:jc w:val="center"/>
              <w:rPr>
                <w:rFonts w:ascii="Arial" w:eastAsia="Times New Roman" w:hAnsi="Arial" w:cs="Arial"/>
                <w:b/>
                <w:kern w:val="0"/>
                <w14:ligatures w14:val="none"/>
              </w:rPr>
            </w:pPr>
          </w:p>
        </w:tc>
      </w:tr>
      <w:tr w:rsidR="00E6229D" w:rsidRPr="002404B1" w14:paraId="529082E1" w14:textId="77777777" w:rsidTr="1CAC5528">
        <w:tc>
          <w:tcPr>
            <w:tcW w:w="7083" w:type="dxa"/>
            <w:vAlign w:val="center"/>
          </w:tcPr>
          <w:p w14:paraId="38CD2FAD" w14:textId="23CBA474" w:rsidR="00E6229D" w:rsidRPr="009A03D3" w:rsidRDefault="001E76A5" w:rsidP="009A03D3">
            <w:pPr>
              <w:spacing w:after="0" w:line="240" w:lineRule="auto"/>
              <w:rPr>
                <w:rFonts w:ascii="Arial" w:eastAsia="Times New Roman" w:hAnsi="Arial" w:cs="Arial"/>
                <w:kern w:val="0"/>
                <w14:ligatures w14:val="none"/>
              </w:rPr>
            </w:pPr>
            <w:r w:rsidRPr="009A03D3">
              <w:rPr>
                <w:rFonts w:ascii="Arial" w:eastAsia="Times New Roman" w:hAnsi="Arial" w:cs="Arial"/>
                <w:kern w:val="0"/>
                <w14:ligatures w14:val="none"/>
              </w:rPr>
              <w:t>Experience of using electronic patient information or case-management systems.</w:t>
            </w:r>
          </w:p>
        </w:tc>
        <w:tc>
          <w:tcPr>
            <w:tcW w:w="1417" w:type="dxa"/>
            <w:vAlign w:val="center"/>
          </w:tcPr>
          <w:p w14:paraId="32AAC8AE" w14:textId="77777777" w:rsidR="00E6229D" w:rsidRPr="002404B1" w:rsidRDefault="00E6229D" w:rsidP="002404B1">
            <w:pPr>
              <w:spacing w:after="0" w:line="240" w:lineRule="auto"/>
              <w:jc w:val="center"/>
              <w:rPr>
                <w:rFonts w:ascii="Arial" w:eastAsia="Times New Roman" w:hAnsi="Arial" w:cs="Arial"/>
                <w:b/>
                <w:kern w:val="0"/>
                <w14:ligatures w14:val="none"/>
              </w:rPr>
            </w:pPr>
          </w:p>
        </w:tc>
        <w:tc>
          <w:tcPr>
            <w:tcW w:w="1418" w:type="dxa"/>
            <w:vAlign w:val="center"/>
          </w:tcPr>
          <w:p w14:paraId="5CE183F7" w14:textId="77777777" w:rsidR="00E6229D" w:rsidRPr="00E6229D" w:rsidRDefault="00E6229D" w:rsidP="00E6229D">
            <w:pPr>
              <w:pStyle w:val="ListParagraph"/>
              <w:numPr>
                <w:ilvl w:val="0"/>
                <w:numId w:val="15"/>
              </w:numPr>
              <w:spacing w:after="0" w:line="240" w:lineRule="auto"/>
              <w:jc w:val="center"/>
              <w:rPr>
                <w:rFonts w:ascii="Arial" w:eastAsia="Times New Roman" w:hAnsi="Arial" w:cs="Arial"/>
                <w:b/>
                <w:kern w:val="0"/>
                <w14:ligatures w14:val="none"/>
              </w:rPr>
            </w:pPr>
          </w:p>
        </w:tc>
      </w:tr>
      <w:tr w:rsidR="001E76A5" w:rsidRPr="002404B1" w14:paraId="0027F4DE" w14:textId="77777777" w:rsidTr="1CAC5528">
        <w:tc>
          <w:tcPr>
            <w:tcW w:w="7083" w:type="dxa"/>
            <w:vAlign w:val="center"/>
          </w:tcPr>
          <w:p w14:paraId="48B94618" w14:textId="17E988A5" w:rsidR="001E76A5" w:rsidRPr="009A03D3" w:rsidRDefault="001E76A5" w:rsidP="001E76A5">
            <w:pPr>
              <w:spacing w:after="0" w:line="240" w:lineRule="auto"/>
              <w:rPr>
                <w:rFonts w:ascii="Arial" w:eastAsia="Times New Roman" w:hAnsi="Arial" w:cs="Arial"/>
                <w:kern w:val="0"/>
                <w14:ligatures w14:val="none"/>
              </w:rPr>
            </w:pPr>
            <w:r w:rsidRPr="009A03D3">
              <w:rPr>
                <w:rFonts w:ascii="Arial" w:eastAsia="Times New Roman" w:hAnsi="Arial" w:cs="Arial"/>
                <w:kern w:val="0"/>
                <w14:ligatures w14:val="none"/>
              </w:rPr>
              <w:t>Experience of audit, quality improvement or service evaluation.</w:t>
            </w:r>
          </w:p>
        </w:tc>
        <w:tc>
          <w:tcPr>
            <w:tcW w:w="1417" w:type="dxa"/>
            <w:vAlign w:val="center"/>
          </w:tcPr>
          <w:p w14:paraId="06C2CFA1" w14:textId="77777777" w:rsidR="001E76A5" w:rsidRPr="002404B1" w:rsidRDefault="001E76A5" w:rsidP="002404B1">
            <w:pPr>
              <w:spacing w:after="0" w:line="240" w:lineRule="auto"/>
              <w:jc w:val="center"/>
              <w:rPr>
                <w:rFonts w:ascii="Arial" w:eastAsia="Times New Roman" w:hAnsi="Arial" w:cs="Arial"/>
                <w:b/>
                <w:kern w:val="0"/>
                <w14:ligatures w14:val="none"/>
              </w:rPr>
            </w:pPr>
          </w:p>
        </w:tc>
        <w:tc>
          <w:tcPr>
            <w:tcW w:w="1418" w:type="dxa"/>
            <w:vAlign w:val="center"/>
          </w:tcPr>
          <w:p w14:paraId="7AA3FCD8" w14:textId="77777777" w:rsidR="001E76A5" w:rsidRPr="00E6229D" w:rsidRDefault="001E76A5" w:rsidP="00E6229D">
            <w:pPr>
              <w:pStyle w:val="ListParagraph"/>
              <w:numPr>
                <w:ilvl w:val="0"/>
                <w:numId w:val="15"/>
              </w:numPr>
              <w:spacing w:after="0" w:line="240" w:lineRule="auto"/>
              <w:jc w:val="center"/>
              <w:rPr>
                <w:rFonts w:ascii="Arial" w:eastAsia="Times New Roman" w:hAnsi="Arial" w:cs="Arial"/>
                <w:b/>
                <w:kern w:val="0"/>
                <w14:ligatures w14:val="none"/>
              </w:rPr>
            </w:pPr>
          </w:p>
        </w:tc>
      </w:tr>
      <w:tr w:rsidR="002404B1" w:rsidRPr="002404B1" w14:paraId="01790E7E" w14:textId="77777777" w:rsidTr="1CAC5528">
        <w:tc>
          <w:tcPr>
            <w:tcW w:w="7083" w:type="dxa"/>
            <w:shd w:val="clear" w:color="auto" w:fill="D9D9D9" w:themeFill="background1" w:themeFillShade="D9"/>
            <w:vAlign w:val="center"/>
          </w:tcPr>
          <w:p w14:paraId="35F4E3FB" w14:textId="1BB3F5C4" w:rsidR="002404B1" w:rsidRPr="002404B1" w:rsidRDefault="00E241E4" w:rsidP="002404B1">
            <w:pPr>
              <w:spacing w:after="0" w:line="240" w:lineRule="auto"/>
              <w:rPr>
                <w:rFonts w:ascii="Arial" w:eastAsia="Times New Roman" w:hAnsi="Arial" w:cs="Arial"/>
                <w:b/>
                <w:kern w:val="0"/>
                <w14:ligatures w14:val="none"/>
              </w:rPr>
            </w:pPr>
            <w:r>
              <w:rPr>
                <w:rFonts w:ascii="Arial" w:eastAsia="Times New Roman" w:hAnsi="Arial" w:cs="Arial"/>
                <w:b/>
                <w:kern w:val="0"/>
                <w14:ligatures w14:val="none"/>
              </w:rPr>
              <w:t xml:space="preserve">Knowledge and Skills </w:t>
            </w:r>
          </w:p>
        </w:tc>
        <w:tc>
          <w:tcPr>
            <w:tcW w:w="1417" w:type="dxa"/>
            <w:shd w:val="clear" w:color="auto" w:fill="D9D9D9" w:themeFill="background1" w:themeFillShade="D9"/>
            <w:vAlign w:val="center"/>
          </w:tcPr>
          <w:p w14:paraId="0EDAE52F" w14:textId="77777777" w:rsidR="002404B1" w:rsidRPr="002404B1" w:rsidRDefault="002404B1" w:rsidP="002404B1">
            <w:pPr>
              <w:spacing w:after="0" w:line="240" w:lineRule="auto"/>
              <w:jc w:val="center"/>
              <w:rPr>
                <w:rFonts w:ascii="Arial" w:eastAsia="Times New Roman" w:hAnsi="Arial" w:cs="Arial"/>
                <w:b/>
                <w:kern w:val="0"/>
                <w14:ligatures w14:val="none"/>
              </w:rPr>
            </w:pPr>
          </w:p>
        </w:tc>
        <w:tc>
          <w:tcPr>
            <w:tcW w:w="1418" w:type="dxa"/>
            <w:shd w:val="clear" w:color="auto" w:fill="D9D9D9" w:themeFill="background1" w:themeFillShade="D9"/>
            <w:vAlign w:val="center"/>
          </w:tcPr>
          <w:p w14:paraId="7E96FD1C"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3B2C20F5" w14:textId="77777777" w:rsidTr="1CAC5528">
        <w:tc>
          <w:tcPr>
            <w:tcW w:w="7083" w:type="dxa"/>
            <w:vAlign w:val="center"/>
          </w:tcPr>
          <w:p w14:paraId="1C2D99DE" w14:textId="2BCB22CB" w:rsidR="002404B1" w:rsidRPr="002404B1" w:rsidRDefault="00E241E4" w:rsidP="00E241E4">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Strong, compassionate and inclusive leadership skills.</w:t>
            </w:r>
          </w:p>
        </w:tc>
        <w:tc>
          <w:tcPr>
            <w:tcW w:w="1417" w:type="dxa"/>
            <w:vAlign w:val="center"/>
          </w:tcPr>
          <w:p w14:paraId="1C74A5EE" w14:textId="36445C2F" w:rsidR="002404B1" w:rsidRPr="00E241E4" w:rsidRDefault="002404B1"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420E56FE"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42FE3989" w14:textId="77777777" w:rsidTr="1CAC5528">
        <w:tc>
          <w:tcPr>
            <w:tcW w:w="7083" w:type="dxa"/>
            <w:vAlign w:val="center"/>
          </w:tcPr>
          <w:p w14:paraId="26F92E86" w14:textId="4868C27C" w:rsidR="002404B1" w:rsidRPr="002404B1"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Excellent people management and team-development skills.</w:t>
            </w:r>
          </w:p>
        </w:tc>
        <w:tc>
          <w:tcPr>
            <w:tcW w:w="1417" w:type="dxa"/>
            <w:vAlign w:val="center"/>
          </w:tcPr>
          <w:p w14:paraId="407A8426" w14:textId="19227D7D" w:rsidR="002404B1" w:rsidRPr="00E241E4" w:rsidRDefault="002404B1"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372C8BDC"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5F8DE682" w14:textId="77777777" w:rsidTr="1CAC5528">
        <w:tc>
          <w:tcPr>
            <w:tcW w:w="7083" w:type="dxa"/>
            <w:vAlign w:val="center"/>
          </w:tcPr>
          <w:p w14:paraId="2DF2029B" w14:textId="40585154" w:rsidR="002404B1" w:rsidRPr="002404B1"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Excellent communication and interpersonal skills.</w:t>
            </w:r>
          </w:p>
        </w:tc>
        <w:tc>
          <w:tcPr>
            <w:tcW w:w="1417" w:type="dxa"/>
            <w:vAlign w:val="center"/>
          </w:tcPr>
          <w:p w14:paraId="385AB2E0" w14:textId="186FCCEE" w:rsidR="002404B1" w:rsidRPr="00E241E4" w:rsidRDefault="002404B1"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0A8D088E"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546CD1BC" w14:textId="77777777" w:rsidTr="1CAC5528">
        <w:tc>
          <w:tcPr>
            <w:tcW w:w="7083" w:type="dxa"/>
            <w:vAlign w:val="center"/>
          </w:tcPr>
          <w:p w14:paraId="61D0E889" w14:textId="66B938B9" w:rsidR="002404B1" w:rsidRPr="002404B1"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Strong organisational, prioritisation and problem-solving ability.</w:t>
            </w:r>
          </w:p>
        </w:tc>
        <w:tc>
          <w:tcPr>
            <w:tcW w:w="1417" w:type="dxa"/>
            <w:vAlign w:val="center"/>
          </w:tcPr>
          <w:p w14:paraId="2675AB69" w14:textId="166F83D0" w:rsidR="002404B1" w:rsidRPr="00E241E4" w:rsidRDefault="002404B1"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0B3D943E"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7F203C0E" w14:textId="77777777" w:rsidTr="1CAC5528">
        <w:tc>
          <w:tcPr>
            <w:tcW w:w="7083" w:type="dxa"/>
            <w:vAlign w:val="center"/>
          </w:tcPr>
          <w:p w14:paraId="6DB6F083" w14:textId="3D89D27C" w:rsidR="002404B1" w:rsidRPr="002404B1" w:rsidRDefault="00E241E4" w:rsidP="002404B1">
            <w:pPr>
              <w:spacing w:after="0" w:line="240" w:lineRule="auto"/>
              <w:rPr>
                <w:rFonts w:ascii="Arial" w:eastAsia="Times New Roman" w:hAnsi="Arial" w:cs="Times New Roman"/>
                <w:kern w:val="0"/>
                <w14:ligatures w14:val="none"/>
              </w:rPr>
            </w:pPr>
            <w:r w:rsidRPr="00E241E4">
              <w:rPr>
                <w:rFonts w:ascii="Arial" w:eastAsia="Times New Roman" w:hAnsi="Arial" w:cs="Arial"/>
                <w:kern w:val="0"/>
                <w14:ligatures w14:val="none"/>
              </w:rPr>
              <w:t>The ability to manage different services and balance operational priorities.</w:t>
            </w:r>
          </w:p>
        </w:tc>
        <w:tc>
          <w:tcPr>
            <w:tcW w:w="1417" w:type="dxa"/>
            <w:vAlign w:val="center"/>
          </w:tcPr>
          <w:p w14:paraId="1E35BBEA" w14:textId="77777777" w:rsidR="002404B1" w:rsidRPr="00E241E4" w:rsidRDefault="002404B1"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0E76D042" w14:textId="2AF5B3F6"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6F01F4C3" w14:textId="77777777" w:rsidTr="1CAC5528">
        <w:tc>
          <w:tcPr>
            <w:tcW w:w="7083" w:type="dxa"/>
            <w:vAlign w:val="center"/>
          </w:tcPr>
          <w:p w14:paraId="12ACDB40" w14:textId="4CC7C631" w:rsidR="002404B1" w:rsidRPr="002404B1" w:rsidRDefault="00E241E4" w:rsidP="002404B1">
            <w:pPr>
              <w:spacing w:after="0" w:line="240" w:lineRule="auto"/>
              <w:rPr>
                <w:rFonts w:ascii="Arial" w:eastAsia="Times New Roman" w:hAnsi="Arial" w:cs="Times New Roman"/>
                <w:kern w:val="0"/>
                <w14:ligatures w14:val="none"/>
              </w:rPr>
            </w:pPr>
            <w:r w:rsidRPr="00E241E4">
              <w:rPr>
                <w:rFonts w:ascii="Arial" w:eastAsia="Times New Roman" w:hAnsi="Arial" w:cs="Arial"/>
                <w:kern w:val="0"/>
                <w14:ligatures w14:val="none"/>
              </w:rPr>
              <w:t>The ability to build effective relationships across professional boundaries.</w:t>
            </w:r>
          </w:p>
        </w:tc>
        <w:tc>
          <w:tcPr>
            <w:tcW w:w="1417" w:type="dxa"/>
            <w:vAlign w:val="center"/>
          </w:tcPr>
          <w:p w14:paraId="0C63EAF6" w14:textId="77777777" w:rsidR="002404B1" w:rsidRPr="00E241E4" w:rsidRDefault="002404B1"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7039A87F" w14:textId="098A1280" w:rsidR="002404B1" w:rsidRPr="002404B1" w:rsidRDefault="002404B1" w:rsidP="002404B1">
            <w:pPr>
              <w:spacing w:after="0" w:line="240" w:lineRule="auto"/>
              <w:jc w:val="center"/>
              <w:rPr>
                <w:rFonts w:ascii="Arial" w:eastAsia="Times New Roman" w:hAnsi="Arial" w:cs="Arial"/>
                <w:b/>
                <w:kern w:val="0"/>
                <w14:ligatures w14:val="none"/>
              </w:rPr>
            </w:pPr>
          </w:p>
        </w:tc>
      </w:tr>
      <w:tr w:rsidR="00E241E4" w:rsidRPr="002404B1" w14:paraId="4FD39622" w14:textId="77777777" w:rsidTr="1CAC5528">
        <w:tc>
          <w:tcPr>
            <w:tcW w:w="7083" w:type="dxa"/>
            <w:vAlign w:val="center"/>
          </w:tcPr>
          <w:p w14:paraId="7165989F" w14:textId="1DF483CE" w:rsidR="00E241E4" w:rsidRPr="00E241E4"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Confidence in managing sensitive and challenging situations appropriately.</w:t>
            </w:r>
          </w:p>
        </w:tc>
        <w:tc>
          <w:tcPr>
            <w:tcW w:w="1417" w:type="dxa"/>
            <w:vAlign w:val="center"/>
          </w:tcPr>
          <w:p w14:paraId="619D06F1" w14:textId="77777777" w:rsidR="00E241E4" w:rsidRPr="00E241E4" w:rsidRDefault="00E241E4"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60203D11" w14:textId="77777777" w:rsidR="00E241E4" w:rsidRPr="002404B1" w:rsidRDefault="00E241E4" w:rsidP="002404B1">
            <w:pPr>
              <w:spacing w:after="0" w:line="240" w:lineRule="auto"/>
              <w:jc w:val="center"/>
              <w:rPr>
                <w:rFonts w:ascii="Arial" w:eastAsia="Times New Roman" w:hAnsi="Arial" w:cs="Arial"/>
                <w:b/>
                <w:kern w:val="0"/>
                <w14:ligatures w14:val="none"/>
              </w:rPr>
            </w:pPr>
          </w:p>
        </w:tc>
      </w:tr>
      <w:tr w:rsidR="00E241E4" w:rsidRPr="002404B1" w14:paraId="40554B70" w14:textId="77777777" w:rsidTr="1CAC5528">
        <w:tc>
          <w:tcPr>
            <w:tcW w:w="7083" w:type="dxa"/>
            <w:vAlign w:val="center"/>
          </w:tcPr>
          <w:p w14:paraId="019D979F" w14:textId="2D6C03E8" w:rsidR="00E241E4" w:rsidRPr="00E241E4"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A good understanding of confidentiality, GDPR and information governance.</w:t>
            </w:r>
          </w:p>
        </w:tc>
        <w:tc>
          <w:tcPr>
            <w:tcW w:w="1417" w:type="dxa"/>
            <w:vAlign w:val="center"/>
          </w:tcPr>
          <w:p w14:paraId="15CE5B46" w14:textId="77777777" w:rsidR="00E241E4" w:rsidRPr="00E241E4" w:rsidRDefault="00E241E4"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28903BDD" w14:textId="77777777" w:rsidR="00E241E4" w:rsidRPr="002404B1" w:rsidRDefault="00E241E4" w:rsidP="002404B1">
            <w:pPr>
              <w:spacing w:after="0" w:line="240" w:lineRule="auto"/>
              <w:jc w:val="center"/>
              <w:rPr>
                <w:rFonts w:ascii="Arial" w:eastAsia="Times New Roman" w:hAnsi="Arial" w:cs="Arial"/>
                <w:b/>
                <w:kern w:val="0"/>
                <w14:ligatures w14:val="none"/>
              </w:rPr>
            </w:pPr>
          </w:p>
        </w:tc>
      </w:tr>
      <w:tr w:rsidR="00E241E4" w:rsidRPr="002404B1" w14:paraId="1308E892" w14:textId="77777777" w:rsidTr="1CAC5528">
        <w:tc>
          <w:tcPr>
            <w:tcW w:w="7083" w:type="dxa"/>
            <w:vAlign w:val="center"/>
          </w:tcPr>
          <w:p w14:paraId="22C6B006" w14:textId="1AEB039F" w:rsidR="00E241E4" w:rsidRPr="00E241E4"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An understanding of quality improvement and risk management.</w:t>
            </w:r>
          </w:p>
        </w:tc>
        <w:tc>
          <w:tcPr>
            <w:tcW w:w="1417" w:type="dxa"/>
            <w:vAlign w:val="center"/>
          </w:tcPr>
          <w:p w14:paraId="3B5B9831" w14:textId="77777777" w:rsidR="00E241E4" w:rsidRPr="00E241E4" w:rsidRDefault="00E241E4"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43EA6A9D" w14:textId="77777777" w:rsidR="00E241E4" w:rsidRPr="002404B1" w:rsidRDefault="00E241E4" w:rsidP="002404B1">
            <w:pPr>
              <w:spacing w:after="0" w:line="240" w:lineRule="auto"/>
              <w:jc w:val="center"/>
              <w:rPr>
                <w:rFonts w:ascii="Arial" w:eastAsia="Times New Roman" w:hAnsi="Arial" w:cs="Arial"/>
                <w:b/>
                <w:kern w:val="0"/>
                <w14:ligatures w14:val="none"/>
              </w:rPr>
            </w:pPr>
          </w:p>
        </w:tc>
      </w:tr>
      <w:tr w:rsidR="00E241E4" w:rsidRPr="002404B1" w14:paraId="2F5943CF" w14:textId="77777777" w:rsidTr="1CAC5528">
        <w:tc>
          <w:tcPr>
            <w:tcW w:w="7083" w:type="dxa"/>
            <w:vAlign w:val="center"/>
          </w:tcPr>
          <w:p w14:paraId="4635C3CA" w14:textId="6D6B4311" w:rsidR="00E241E4" w:rsidRPr="00E241E4"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Good IT skills and confidence using electronic systems and Microsoft Office.</w:t>
            </w:r>
          </w:p>
        </w:tc>
        <w:tc>
          <w:tcPr>
            <w:tcW w:w="1417" w:type="dxa"/>
            <w:vAlign w:val="center"/>
          </w:tcPr>
          <w:p w14:paraId="17A4E657" w14:textId="77777777" w:rsidR="00E241E4" w:rsidRPr="00E241E4" w:rsidRDefault="00E241E4"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2C2555CC" w14:textId="77777777" w:rsidR="00E241E4" w:rsidRPr="002404B1" w:rsidRDefault="00E241E4" w:rsidP="002404B1">
            <w:pPr>
              <w:spacing w:after="0" w:line="240" w:lineRule="auto"/>
              <w:jc w:val="center"/>
              <w:rPr>
                <w:rFonts w:ascii="Arial" w:eastAsia="Times New Roman" w:hAnsi="Arial" w:cs="Arial"/>
                <w:b/>
                <w:kern w:val="0"/>
                <w14:ligatures w14:val="none"/>
              </w:rPr>
            </w:pPr>
          </w:p>
        </w:tc>
      </w:tr>
      <w:tr w:rsidR="00E241E4" w:rsidRPr="002404B1" w14:paraId="5D1B8233" w14:textId="77777777" w:rsidTr="1CAC5528">
        <w:tc>
          <w:tcPr>
            <w:tcW w:w="7083" w:type="dxa"/>
            <w:vAlign w:val="center"/>
          </w:tcPr>
          <w:p w14:paraId="1CC6A05B" w14:textId="2C7D6AC9" w:rsidR="00E241E4" w:rsidRPr="00E241E4"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The ability to interpret information and use data and feedback to improve services.</w:t>
            </w:r>
          </w:p>
        </w:tc>
        <w:tc>
          <w:tcPr>
            <w:tcW w:w="1417" w:type="dxa"/>
            <w:vAlign w:val="center"/>
          </w:tcPr>
          <w:p w14:paraId="0B028D51" w14:textId="77777777" w:rsidR="00E241E4" w:rsidRPr="00E241E4" w:rsidRDefault="00E241E4"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7BF4101F" w14:textId="77777777" w:rsidR="00E241E4" w:rsidRPr="002404B1" w:rsidRDefault="00E241E4" w:rsidP="002404B1">
            <w:pPr>
              <w:spacing w:after="0" w:line="240" w:lineRule="auto"/>
              <w:jc w:val="center"/>
              <w:rPr>
                <w:rFonts w:ascii="Arial" w:eastAsia="Times New Roman" w:hAnsi="Arial" w:cs="Arial"/>
                <w:b/>
                <w:kern w:val="0"/>
                <w14:ligatures w14:val="none"/>
              </w:rPr>
            </w:pPr>
          </w:p>
        </w:tc>
      </w:tr>
      <w:tr w:rsidR="00E241E4" w:rsidRPr="002404B1" w14:paraId="74A88AC3" w14:textId="77777777" w:rsidTr="1CAC5528">
        <w:tc>
          <w:tcPr>
            <w:tcW w:w="7083" w:type="dxa"/>
            <w:vAlign w:val="center"/>
          </w:tcPr>
          <w:p w14:paraId="1F56ADEA" w14:textId="5F8B52E4" w:rsidR="00E241E4" w:rsidRPr="00E241E4" w:rsidRDefault="00E241E4" w:rsidP="002404B1">
            <w:pPr>
              <w:spacing w:after="0" w:line="240" w:lineRule="auto"/>
              <w:rPr>
                <w:rFonts w:ascii="Arial" w:eastAsia="Times New Roman" w:hAnsi="Arial" w:cs="Arial"/>
                <w:kern w:val="0"/>
                <w14:ligatures w14:val="none"/>
              </w:rPr>
            </w:pPr>
            <w:r w:rsidRPr="00E241E4">
              <w:rPr>
                <w:rFonts w:ascii="Arial" w:eastAsia="Times New Roman" w:hAnsi="Arial" w:cs="Arial"/>
                <w:kern w:val="0"/>
                <w14:ligatures w14:val="none"/>
              </w:rPr>
              <w:t>A commitment to equality, diversity and inclusion.</w:t>
            </w:r>
          </w:p>
        </w:tc>
        <w:tc>
          <w:tcPr>
            <w:tcW w:w="1417" w:type="dxa"/>
            <w:vAlign w:val="center"/>
          </w:tcPr>
          <w:p w14:paraId="5B5ABD54" w14:textId="77777777" w:rsidR="00E241E4" w:rsidRPr="00E241E4" w:rsidRDefault="00E241E4" w:rsidP="00E241E4">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431E18C1" w14:textId="77777777" w:rsidR="00E241E4" w:rsidRPr="002404B1" w:rsidRDefault="00E241E4" w:rsidP="002404B1">
            <w:pPr>
              <w:spacing w:after="0" w:line="240" w:lineRule="auto"/>
              <w:jc w:val="center"/>
              <w:rPr>
                <w:rFonts w:ascii="Arial" w:eastAsia="Times New Roman" w:hAnsi="Arial" w:cs="Arial"/>
                <w:b/>
                <w:kern w:val="0"/>
                <w14:ligatures w14:val="none"/>
              </w:rPr>
            </w:pPr>
          </w:p>
        </w:tc>
      </w:tr>
      <w:tr w:rsidR="002404B1" w:rsidRPr="002404B1" w14:paraId="5E53C907" w14:textId="77777777" w:rsidTr="1CAC5528">
        <w:tc>
          <w:tcPr>
            <w:tcW w:w="7083" w:type="dxa"/>
            <w:shd w:val="clear" w:color="auto" w:fill="D9D9D9" w:themeFill="background1" w:themeFillShade="D9"/>
            <w:vAlign w:val="center"/>
          </w:tcPr>
          <w:p w14:paraId="3917DAF2" w14:textId="77777777" w:rsidR="002404B1" w:rsidRPr="002404B1" w:rsidRDefault="002404B1" w:rsidP="002404B1">
            <w:pPr>
              <w:spacing w:after="0" w:line="240" w:lineRule="auto"/>
              <w:rPr>
                <w:rFonts w:ascii="Arial" w:eastAsia="Times New Roman" w:hAnsi="Arial" w:cs="Arial"/>
                <w:b/>
                <w:kern w:val="0"/>
                <w14:ligatures w14:val="none"/>
              </w:rPr>
            </w:pPr>
            <w:r w:rsidRPr="002404B1">
              <w:rPr>
                <w:rFonts w:ascii="Arial" w:eastAsia="Times New Roman" w:hAnsi="Arial" w:cs="Arial"/>
                <w:b/>
                <w:kern w:val="0"/>
                <w14:ligatures w14:val="none"/>
              </w:rPr>
              <w:t>Personal qualities</w:t>
            </w:r>
          </w:p>
        </w:tc>
        <w:tc>
          <w:tcPr>
            <w:tcW w:w="1417" w:type="dxa"/>
            <w:shd w:val="clear" w:color="auto" w:fill="D9D9D9" w:themeFill="background1" w:themeFillShade="D9"/>
            <w:vAlign w:val="center"/>
          </w:tcPr>
          <w:p w14:paraId="6337445D" w14:textId="77777777" w:rsidR="002404B1" w:rsidRPr="002404B1" w:rsidRDefault="002404B1" w:rsidP="002404B1">
            <w:pPr>
              <w:spacing w:after="0" w:line="240" w:lineRule="auto"/>
              <w:jc w:val="center"/>
              <w:rPr>
                <w:rFonts w:ascii="Arial" w:eastAsia="Times New Roman" w:hAnsi="Arial" w:cs="Arial"/>
                <w:b/>
                <w:kern w:val="0"/>
                <w14:ligatures w14:val="none"/>
              </w:rPr>
            </w:pPr>
          </w:p>
        </w:tc>
        <w:tc>
          <w:tcPr>
            <w:tcW w:w="1418" w:type="dxa"/>
            <w:shd w:val="clear" w:color="auto" w:fill="D9D9D9" w:themeFill="background1" w:themeFillShade="D9"/>
            <w:vAlign w:val="center"/>
          </w:tcPr>
          <w:p w14:paraId="5A468471"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73F98A9D" w14:textId="77777777" w:rsidTr="1CAC5528">
        <w:tc>
          <w:tcPr>
            <w:tcW w:w="7083" w:type="dxa"/>
            <w:vAlign w:val="center"/>
          </w:tcPr>
          <w:p w14:paraId="4F53F38C" w14:textId="043931D7" w:rsidR="002404B1" w:rsidRPr="002404B1" w:rsidRDefault="0040711C" w:rsidP="002404B1">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A</w:t>
            </w:r>
            <w:r w:rsidRPr="0040711C">
              <w:rPr>
                <w:rFonts w:ascii="Arial" w:eastAsia="Times New Roman" w:hAnsi="Arial" w:cs="Arial"/>
                <w:kern w:val="0"/>
                <w14:ligatures w14:val="none"/>
              </w:rPr>
              <w:t xml:space="preserve"> compassionate and approachable leader</w:t>
            </w:r>
            <w:r w:rsidR="00A54ECA">
              <w:rPr>
                <w:rFonts w:ascii="Arial" w:eastAsia="Times New Roman" w:hAnsi="Arial" w:cs="Arial"/>
                <w:kern w:val="0"/>
                <w14:ligatures w14:val="none"/>
              </w:rPr>
              <w:t xml:space="preserve"> who acts with </w:t>
            </w:r>
            <w:r w:rsidR="01B530D3">
              <w:rPr>
                <w:rFonts w:ascii="Arial" w:eastAsia="Times New Roman" w:hAnsi="Arial" w:cs="Arial"/>
                <w:kern w:val="0"/>
                <w14:ligatures w14:val="none"/>
              </w:rPr>
              <w:t>integrity</w:t>
            </w:r>
            <w:r w:rsidR="00A54ECA" w:rsidRPr="1CAC5528">
              <w:rPr>
                <w:rFonts w:ascii="Arial" w:eastAsia="Times New Roman" w:hAnsi="Arial" w:cs="Arial"/>
              </w:rPr>
              <w:t>, fairness and professionalism</w:t>
            </w:r>
          </w:p>
        </w:tc>
        <w:tc>
          <w:tcPr>
            <w:tcW w:w="1417" w:type="dxa"/>
            <w:vAlign w:val="center"/>
          </w:tcPr>
          <w:p w14:paraId="62B3322D" w14:textId="0B832BA2" w:rsidR="002404B1" w:rsidRPr="00023B38" w:rsidRDefault="002404B1" w:rsidP="00023B38">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0F98CCE8"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32D8DE3F" w14:textId="77777777" w:rsidTr="1CAC5528">
        <w:tc>
          <w:tcPr>
            <w:tcW w:w="7083" w:type="dxa"/>
            <w:vAlign w:val="center"/>
          </w:tcPr>
          <w:p w14:paraId="330C5506" w14:textId="617E9541" w:rsidR="002404B1" w:rsidRPr="002404B1" w:rsidRDefault="0040711C" w:rsidP="002404B1">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w:t>
            </w:r>
            <w:r w:rsidRPr="0040711C">
              <w:rPr>
                <w:rFonts w:ascii="Arial" w:eastAsia="Times New Roman" w:hAnsi="Arial" w:cs="Arial"/>
                <w:kern w:val="0"/>
                <w14:ligatures w14:val="none"/>
              </w:rPr>
              <w:t>onfident while remaining open to the views and expertise of others</w:t>
            </w:r>
          </w:p>
        </w:tc>
        <w:tc>
          <w:tcPr>
            <w:tcW w:w="1417" w:type="dxa"/>
            <w:vAlign w:val="center"/>
          </w:tcPr>
          <w:p w14:paraId="7B268358" w14:textId="60132684" w:rsidR="002404B1" w:rsidRPr="00A54ECA" w:rsidRDefault="002404B1" w:rsidP="00A54ECA">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0F89C1B4"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622E434E" w14:textId="77777777" w:rsidTr="1CAC5528">
        <w:tc>
          <w:tcPr>
            <w:tcW w:w="7083" w:type="dxa"/>
            <w:vAlign w:val="center"/>
          </w:tcPr>
          <w:p w14:paraId="44D2F825" w14:textId="00E409E0" w:rsidR="002404B1" w:rsidRPr="002404B1" w:rsidRDefault="0040711C" w:rsidP="002404B1">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R</w:t>
            </w:r>
            <w:r w:rsidRPr="0040711C">
              <w:rPr>
                <w:rFonts w:ascii="Arial" w:eastAsia="Times New Roman" w:hAnsi="Arial" w:cs="Arial"/>
                <w:kern w:val="0"/>
                <w14:ligatures w14:val="none"/>
              </w:rPr>
              <w:t>esilient and able to work calmly in an emotionally demanding environment.</w:t>
            </w:r>
          </w:p>
        </w:tc>
        <w:tc>
          <w:tcPr>
            <w:tcW w:w="1417" w:type="dxa"/>
            <w:vAlign w:val="center"/>
          </w:tcPr>
          <w:p w14:paraId="6C867470" w14:textId="3E9FFB44" w:rsidR="002404B1" w:rsidRPr="00A54ECA" w:rsidRDefault="002404B1" w:rsidP="00A54ECA">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7D2DD416"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48E38241" w14:textId="77777777" w:rsidTr="1CAC5528">
        <w:tc>
          <w:tcPr>
            <w:tcW w:w="7083" w:type="dxa"/>
            <w:vAlign w:val="center"/>
          </w:tcPr>
          <w:p w14:paraId="23D8F628" w14:textId="31010272" w:rsidR="002404B1" w:rsidRPr="002404B1" w:rsidRDefault="00023B38" w:rsidP="002404B1">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P</w:t>
            </w:r>
            <w:r w:rsidRPr="0040711C">
              <w:rPr>
                <w:rFonts w:ascii="Arial" w:eastAsia="Times New Roman" w:hAnsi="Arial" w:cs="Arial"/>
                <w:kern w:val="0"/>
                <w14:ligatures w14:val="none"/>
              </w:rPr>
              <w:t xml:space="preserve">roactive, organised and </w:t>
            </w:r>
            <w:proofErr w:type="gramStart"/>
            <w:r w:rsidRPr="0040711C">
              <w:rPr>
                <w:rFonts w:ascii="Arial" w:eastAsia="Times New Roman" w:hAnsi="Arial" w:cs="Arial"/>
                <w:kern w:val="0"/>
                <w14:ligatures w14:val="none"/>
              </w:rPr>
              <w:t>solution-focused</w:t>
            </w:r>
            <w:proofErr w:type="gramEnd"/>
            <w:r w:rsidRPr="0040711C">
              <w:rPr>
                <w:rFonts w:ascii="Arial" w:eastAsia="Times New Roman" w:hAnsi="Arial" w:cs="Arial"/>
                <w:kern w:val="0"/>
                <w14:ligatures w14:val="none"/>
              </w:rPr>
              <w:t>.</w:t>
            </w:r>
          </w:p>
        </w:tc>
        <w:tc>
          <w:tcPr>
            <w:tcW w:w="1417" w:type="dxa"/>
            <w:vAlign w:val="center"/>
          </w:tcPr>
          <w:p w14:paraId="556828CF" w14:textId="69F8C5E6" w:rsidR="002404B1" w:rsidRPr="00A54ECA" w:rsidRDefault="002404B1" w:rsidP="00A54ECA">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17F26398"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1CDCABA5" w14:textId="77777777" w:rsidTr="1CAC5528">
        <w:tc>
          <w:tcPr>
            <w:tcW w:w="7083" w:type="dxa"/>
            <w:vAlign w:val="center"/>
          </w:tcPr>
          <w:p w14:paraId="5B08CEC1" w14:textId="25BD001D" w:rsidR="002404B1" w:rsidRPr="002404B1" w:rsidRDefault="00023B38" w:rsidP="002404B1">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A</w:t>
            </w:r>
            <w:r w:rsidRPr="0040711C">
              <w:rPr>
                <w:rFonts w:ascii="Arial" w:eastAsia="Times New Roman" w:hAnsi="Arial" w:cs="Arial"/>
                <w:kern w:val="0"/>
                <w14:ligatures w14:val="none"/>
              </w:rPr>
              <w:t>daptable and comfortable managing change.</w:t>
            </w:r>
          </w:p>
        </w:tc>
        <w:tc>
          <w:tcPr>
            <w:tcW w:w="1417" w:type="dxa"/>
            <w:vAlign w:val="center"/>
          </w:tcPr>
          <w:p w14:paraId="7BF0A577" w14:textId="5F48F27C" w:rsidR="002404B1" w:rsidRPr="00A54ECA" w:rsidRDefault="002404B1" w:rsidP="00A54ECA">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5A08C0E3"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2404B1" w:rsidRPr="002404B1" w14:paraId="50B8AE0F" w14:textId="77777777" w:rsidTr="1CAC5528">
        <w:tc>
          <w:tcPr>
            <w:tcW w:w="7083" w:type="dxa"/>
            <w:vAlign w:val="center"/>
          </w:tcPr>
          <w:p w14:paraId="58B190FD" w14:textId="48802E2C" w:rsidR="002404B1" w:rsidRPr="002404B1" w:rsidRDefault="00023B38" w:rsidP="002404B1">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Ability</w:t>
            </w:r>
            <w:r w:rsidRPr="0040711C">
              <w:rPr>
                <w:rFonts w:ascii="Arial" w:eastAsia="Times New Roman" w:hAnsi="Arial" w:cs="Arial"/>
                <w:kern w:val="0"/>
                <w14:ligatures w14:val="none"/>
              </w:rPr>
              <w:t xml:space="preserve"> to motivate, support and develop others.</w:t>
            </w:r>
          </w:p>
        </w:tc>
        <w:tc>
          <w:tcPr>
            <w:tcW w:w="1417" w:type="dxa"/>
            <w:vAlign w:val="center"/>
          </w:tcPr>
          <w:p w14:paraId="2F140EA8" w14:textId="5A509D74" w:rsidR="002404B1" w:rsidRPr="00A54ECA" w:rsidRDefault="002404B1" w:rsidP="00A54ECA">
            <w:pPr>
              <w:pStyle w:val="ListParagraph"/>
              <w:numPr>
                <w:ilvl w:val="0"/>
                <w:numId w:val="15"/>
              </w:numPr>
              <w:spacing w:after="0" w:line="240" w:lineRule="auto"/>
              <w:jc w:val="center"/>
              <w:rPr>
                <w:rFonts w:ascii="Arial" w:eastAsia="Times New Roman" w:hAnsi="Arial" w:cs="Arial"/>
                <w:b/>
                <w:kern w:val="0"/>
                <w14:ligatures w14:val="none"/>
              </w:rPr>
            </w:pPr>
          </w:p>
        </w:tc>
        <w:tc>
          <w:tcPr>
            <w:tcW w:w="1418" w:type="dxa"/>
            <w:vAlign w:val="center"/>
          </w:tcPr>
          <w:p w14:paraId="2F830738" w14:textId="77777777" w:rsidR="002404B1" w:rsidRPr="002404B1" w:rsidRDefault="002404B1" w:rsidP="002404B1">
            <w:pPr>
              <w:spacing w:after="0" w:line="240" w:lineRule="auto"/>
              <w:jc w:val="center"/>
              <w:rPr>
                <w:rFonts w:ascii="Arial" w:eastAsia="Times New Roman" w:hAnsi="Arial" w:cs="Arial"/>
                <w:b/>
                <w:kern w:val="0"/>
                <w14:ligatures w14:val="none"/>
              </w:rPr>
            </w:pPr>
          </w:p>
        </w:tc>
      </w:tr>
      <w:tr w:rsidR="00023B38" w:rsidRPr="002404B1" w14:paraId="4CF2BAB8" w14:textId="77777777" w:rsidTr="1CAC5528">
        <w:tc>
          <w:tcPr>
            <w:tcW w:w="7083" w:type="dxa"/>
            <w:vAlign w:val="center"/>
          </w:tcPr>
          <w:p w14:paraId="5E97AA97" w14:textId="1CBCB677" w:rsidR="00023B38" w:rsidRPr="0040711C" w:rsidRDefault="00023B38" w:rsidP="00023B38">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C</w:t>
            </w:r>
            <w:r w:rsidRPr="0040711C">
              <w:rPr>
                <w:rFonts w:ascii="Arial" w:eastAsia="Times New Roman" w:hAnsi="Arial" w:cs="Arial"/>
                <w:kern w:val="0"/>
                <w14:ligatures w14:val="none"/>
              </w:rPr>
              <w:t xml:space="preserve">ommitted to the vision, </w:t>
            </w:r>
            <w:r w:rsidR="009A336E">
              <w:rPr>
                <w:rFonts w:ascii="Arial" w:eastAsia="Times New Roman" w:hAnsi="Arial" w:cs="Arial"/>
                <w:kern w:val="0"/>
                <w14:ligatures w14:val="none"/>
              </w:rPr>
              <w:t>mission</w:t>
            </w:r>
            <w:r w:rsidRPr="0040711C">
              <w:rPr>
                <w:rFonts w:ascii="Arial" w:eastAsia="Times New Roman" w:hAnsi="Arial" w:cs="Arial"/>
                <w:kern w:val="0"/>
                <w14:ligatures w14:val="none"/>
              </w:rPr>
              <w:t xml:space="preserve"> and values of Eden Valley Hospice and Jigsaw.</w:t>
            </w:r>
          </w:p>
        </w:tc>
        <w:tc>
          <w:tcPr>
            <w:tcW w:w="1417" w:type="dxa"/>
            <w:vAlign w:val="center"/>
          </w:tcPr>
          <w:p w14:paraId="7B7839FE" w14:textId="77777777" w:rsidR="00023B38" w:rsidRPr="002404B1" w:rsidRDefault="00023B38" w:rsidP="002404B1">
            <w:pPr>
              <w:spacing w:after="0" w:line="240" w:lineRule="auto"/>
              <w:jc w:val="center"/>
              <w:rPr>
                <w:rFonts w:ascii="Arial" w:eastAsia="Times New Roman" w:hAnsi="Arial" w:cs="Arial"/>
                <w:b/>
                <w:kern w:val="0"/>
                <w14:ligatures w14:val="none"/>
              </w:rPr>
            </w:pPr>
          </w:p>
        </w:tc>
        <w:tc>
          <w:tcPr>
            <w:tcW w:w="1418" w:type="dxa"/>
            <w:vAlign w:val="center"/>
          </w:tcPr>
          <w:p w14:paraId="4E55CEFE" w14:textId="77777777" w:rsidR="00023B38" w:rsidRPr="002404B1" w:rsidRDefault="00023B38" w:rsidP="002404B1">
            <w:pPr>
              <w:spacing w:after="0" w:line="240" w:lineRule="auto"/>
              <w:jc w:val="center"/>
              <w:rPr>
                <w:rFonts w:ascii="Arial" w:eastAsia="Times New Roman" w:hAnsi="Arial" w:cs="Arial"/>
                <w:b/>
                <w:kern w:val="0"/>
                <w14:ligatures w14:val="none"/>
              </w:rPr>
            </w:pPr>
          </w:p>
        </w:tc>
      </w:tr>
    </w:tbl>
    <w:p w14:paraId="02DB7742" w14:textId="77777777" w:rsidR="00C8221D" w:rsidRPr="005A4BB6" w:rsidRDefault="00C8221D" w:rsidP="00023B38">
      <w:pPr>
        <w:ind w:left="720"/>
        <w:rPr>
          <w:rFonts w:ascii="Arial" w:hAnsi="Arial" w:cs="Arial"/>
        </w:rPr>
      </w:pPr>
    </w:p>
    <w:sectPr w:rsidR="00C8221D" w:rsidRPr="005A4BB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B86E9" w14:textId="77777777" w:rsidR="00D42A7F" w:rsidRDefault="00D42A7F" w:rsidP="005A4BB6">
      <w:pPr>
        <w:spacing w:after="0" w:line="240" w:lineRule="auto"/>
      </w:pPr>
      <w:r>
        <w:separator/>
      </w:r>
    </w:p>
  </w:endnote>
  <w:endnote w:type="continuationSeparator" w:id="0">
    <w:p w14:paraId="5780A21B" w14:textId="77777777" w:rsidR="00D42A7F" w:rsidRDefault="00D42A7F" w:rsidP="005A4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FE4B9" w14:textId="77777777" w:rsidR="00D42A7F" w:rsidRDefault="00D42A7F" w:rsidP="005A4BB6">
      <w:pPr>
        <w:spacing w:after="0" w:line="240" w:lineRule="auto"/>
      </w:pPr>
      <w:r>
        <w:separator/>
      </w:r>
    </w:p>
  </w:footnote>
  <w:footnote w:type="continuationSeparator" w:id="0">
    <w:p w14:paraId="3E4E9208" w14:textId="77777777" w:rsidR="00D42A7F" w:rsidRDefault="00D42A7F" w:rsidP="005A4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044A4" w14:textId="5822EB21" w:rsidR="005A4BB6" w:rsidRDefault="005A4BB6" w:rsidP="005A4BB6">
    <w:pPr>
      <w:pStyle w:val="Header"/>
      <w:jc w:val="right"/>
    </w:pPr>
    <w:r>
      <w:rPr>
        <w:noProof/>
      </w:rPr>
      <w:drawing>
        <wp:inline distT="0" distB="0" distL="0" distR="0" wp14:anchorId="4EA32309" wp14:editId="1911DB77">
          <wp:extent cx="1089329" cy="1089329"/>
          <wp:effectExtent l="0" t="0" r="0" b="0"/>
          <wp:docPr id="1688320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320534" name="Picture 1688320534"/>
                  <pic:cNvPicPr/>
                </pic:nvPicPr>
                <pic:blipFill>
                  <a:blip r:embed="rId1">
                    <a:extLst>
                      <a:ext uri="{28A0092B-C50C-407E-A947-70E740481C1C}">
                        <a14:useLocalDpi xmlns:a14="http://schemas.microsoft.com/office/drawing/2010/main" val="0"/>
                      </a:ext>
                    </a:extLst>
                  </a:blip>
                  <a:stretch>
                    <a:fillRect/>
                  </a:stretch>
                </pic:blipFill>
                <pic:spPr>
                  <a:xfrm>
                    <a:off x="0" y="0"/>
                    <a:ext cx="1095516" cy="1095516"/>
                  </a:xfrm>
                  <a:prstGeom prst="rect">
                    <a:avLst/>
                  </a:prstGeom>
                </pic:spPr>
              </pic:pic>
            </a:graphicData>
          </a:graphic>
        </wp:inline>
      </w:drawing>
    </w:r>
  </w:p>
  <w:sdt>
    <w:sdtPr>
      <w:id w:val="-377932574"/>
      <w:docPartObj>
        <w:docPartGallery w:val="Watermarks"/>
        <w:docPartUnique/>
      </w:docPartObj>
    </w:sdtPr>
    <w:sdtEndPr/>
    <w:sdtContent>
      <w:p w14:paraId="23A28B99" w14:textId="2A0DF6AE" w:rsidR="005A4BB6" w:rsidRDefault="00D42A7F">
        <w:pPr>
          <w:pStyle w:val="Header"/>
        </w:pPr>
        <w:r>
          <w:rPr>
            <w:noProof/>
          </w:rPr>
          <w:pict w14:anchorId="34C87F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613CA"/>
    <w:multiLevelType w:val="multilevel"/>
    <w:tmpl w:val="B3FEA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5459C"/>
    <w:multiLevelType w:val="multilevel"/>
    <w:tmpl w:val="6EB8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D52CDD"/>
    <w:multiLevelType w:val="hybridMultilevel"/>
    <w:tmpl w:val="8962DFB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F912F3"/>
    <w:multiLevelType w:val="multilevel"/>
    <w:tmpl w:val="7174C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20112B"/>
    <w:multiLevelType w:val="multilevel"/>
    <w:tmpl w:val="9C0C1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45554"/>
    <w:multiLevelType w:val="multilevel"/>
    <w:tmpl w:val="9236B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2A0E9D"/>
    <w:multiLevelType w:val="multilevel"/>
    <w:tmpl w:val="91945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715868"/>
    <w:multiLevelType w:val="multilevel"/>
    <w:tmpl w:val="C0F8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3C732B"/>
    <w:multiLevelType w:val="multilevel"/>
    <w:tmpl w:val="12BE5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2B6054"/>
    <w:multiLevelType w:val="multilevel"/>
    <w:tmpl w:val="9A2C2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F4C23CD"/>
    <w:multiLevelType w:val="multilevel"/>
    <w:tmpl w:val="7542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037E0A"/>
    <w:multiLevelType w:val="multilevel"/>
    <w:tmpl w:val="155A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CC10B4"/>
    <w:multiLevelType w:val="multilevel"/>
    <w:tmpl w:val="1318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067160"/>
    <w:multiLevelType w:val="multilevel"/>
    <w:tmpl w:val="845C6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B233BBE"/>
    <w:multiLevelType w:val="multilevel"/>
    <w:tmpl w:val="6784C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9404216">
    <w:abstractNumId w:val="3"/>
  </w:num>
  <w:num w:numId="2" w16cid:durableId="100340342">
    <w:abstractNumId w:val="5"/>
  </w:num>
  <w:num w:numId="3" w16cid:durableId="1104350981">
    <w:abstractNumId w:val="13"/>
  </w:num>
  <w:num w:numId="4" w16cid:durableId="1333529676">
    <w:abstractNumId w:val="11"/>
  </w:num>
  <w:num w:numId="5" w16cid:durableId="1966542128">
    <w:abstractNumId w:val="14"/>
  </w:num>
  <w:num w:numId="6" w16cid:durableId="220095746">
    <w:abstractNumId w:val="6"/>
  </w:num>
  <w:num w:numId="7" w16cid:durableId="361782291">
    <w:abstractNumId w:val="8"/>
  </w:num>
  <w:num w:numId="8" w16cid:durableId="96484536">
    <w:abstractNumId w:val="0"/>
  </w:num>
  <w:num w:numId="9" w16cid:durableId="1958173263">
    <w:abstractNumId w:val="7"/>
  </w:num>
  <w:num w:numId="10" w16cid:durableId="2064675372">
    <w:abstractNumId w:val="10"/>
  </w:num>
  <w:num w:numId="11" w16cid:durableId="663779466">
    <w:abstractNumId w:val="9"/>
  </w:num>
  <w:num w:numId="12" w16cid:durableId="1575507720">
    <w:abstractNumId w:val="4"/>
  </w:num>
  <w:num w:numId="13" w16cid:durableId="1126389633">
    <w:abstractNumId w:val="1"/>
  </w:num>
  <w:num w:numId="14" w16cid:durableId="1957785449">
    <w:abstractNumId w:val="12"/>
  </w:num>
  <w:num w:numId="15" w16cid:durableId="19641431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D3E"/>
    <w:rsid w:val="00003D46"/>
    <w:rsid w:val="00023B38"/>
    <w:rsid w:val="00097A12"/>
    <w:rsid w:val="000E036F"/>
    <w:rsid w:val="0011437F"/>
    <w:rsid w:val="0014092F"/>
    <w:rsid w:val="00141427"/>
    <w:rsid w:val="0017692C"/>
    <w:rsid w:val="0019665A"/>
    <w:rsid w:val="001E76A5"/>
    <w:rsid w:val="001F6ECC"/>
    <w:rsid w:val="002404B1"/>
    <w:rsid w:val="0027387B"/>
    <w:rsid w:val="003D35A0"/>
    <w:rsid w:val="003F1D95"/>
    <w:rsid w:val="0040711C"/>
    <w:rsid w:val="00522E94"/>
    <w:rsid w:val="00560CEF"/>
    <w:rsid w:val="00593AC4"/>
    <w:rsid w:val="005A4BB6"/>
    <w:rsid w:val="005F2C66"/>
    <w:rsid w:val="006D1FB1"/>
    <w:rsid w:val="007E179D"/>
    <w:rsid w:val="00944F4C"/>
    <w:rsid w:val="00964542"/>
    <w:rsid w:val="00983D60"/>
    <w:rsid w:val="009A03D3"/>
    <w:rsid w:val="009A336E"/>
    <w:rsid w:val="009B1DC7"/>
    <w:rsid w:val="009B55F7"/>
    <w:rsid w:val="00A4301E"/>
    <w:rsid w:val="00A45756"/>
    <w:rsid w:val="00A54ECA"/>
    <w:rsid w:val="00A67BB3"/>
    <w:rsid w:val="00B36FC5"/>
    <w:rsid w:val="00B53383"/>
    <w:rsid w:val="00B63D9F"/>
    <w:rsid w:val="00B82923"/>
    <w:rsid w:val="00BC0130"/>
    <w:rsid w:val="00BD63A0"/>
    <w:rsid w:val="00BE0464"/>
    <w:rsid w:val="00BE3D3E"/>
    <w:rsid w:val="00C47FEA"/>
    <w:rsid w:val="00C8221D"/>
    <w:rsid w:val="00CB7A09"/>
    <w:rsid w:val="00CD11E0"/>
    <w:rsid w:val="00CE3120"/>
    <w:rsid w:val="00D2148D"/>
    <w:rsid w:val="00D42A7F"/>
    <w:rsid w:val="00E241E4"/>
    <w:rsid w:val="00E24552"/>
    <w:rsid w:val="00E6229D"/>
    <w:rsid w:val="00EB1025"/>
    <w:rsid w:val="00F053B3"/>
    <w:rsid w:val="00F10A9A"/>
    <w:rsid w:val="00FB0D08"/>
    <w:rsid w:val="01B530D3"/>
    <w:rsid w:val="1CAC5528"/>
    <w:rsid w:val="240F79B8"/>
    <w:rsid w:val="39CF9D1D"/>
    <w:rsid w:val="47653502"/>
    <w:rsid w:val="4BD872E9"/>
    <w:rsid w:val="508AFB2B"/>
    <w:rsid w:val="54E6500E"/>
    <w:rsid w:val="60247A99"/>
    <w:rsid w:val="637003E4"/>
    <w:rsid w:val="67D66198"/>
    <w:rsid w:val="7ED46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1C4E24"/>
  <w15:chartTrackingRefBased/>
  <w15:docId w15:val="{0E428084-7DA8-4E52-B029-6B263FF0D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E3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E3D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3D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3D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3D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3D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3D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3D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3D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E3D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E3D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3D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3D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3D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3D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3D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3D3E"/>
    <w:rPr>
      <w:rFonts w:eastAsiaTheme="majorEastAsia" w:cstheme="majorBidi"/>
      <w:color w:val="272727" w:themeColor="text1" w:themeTint="D8"/>
    </w:rPr>
  </w:style>
  <w:style w:type="paragraph" w:styleId="Title">
    <w:name w:val="Title"/>
    <w:basedOn w:val="Normal"/>
    <w:next w:val="Normal"/>
    <w:link w:val="TitleChar"/>
    <w:uiPriority w:val="10"/>
    <w:qFormat/>
    <w:rsid w:val="00BE3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E3D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E3D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3D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3D3E"/>
    <w:pPr>
      <w:spacing w:before="160"/>
      <w:jc w:val="center"/>
    </w:pPr>
    <w:rPr>
      <w:i/>
      <w:iCs/>
      <w:color w:val="404040" w:themeColor="text1" w:themeTint="BF"/>
    </w:rPr>
  </w:style>
  <w:style w:type="character" w:customStyle="1" w:styleId="QuoteChar">
    <w:name w:val="Quote Char"/>
    <w:basedOn w:val="DefaultParagraphFont"/>
    <w:link w:val="Quote"/>
    <w:uiPriority w:val="29"/>
    <w:rsid w:val="00BE3D3E"/>
    <w:rPr>
      <w:i/>
      <w:iCs/>
      <w:color w:val="404040" w:themeColor="text1" w:themeTint="BF"/>
    </w:rPr>
  </w:style>
  <w:style w:type="paragraph" w:styleId="ListParagraph">
    <w:name w:val="List Paragraph"/>
    <w:basedOn w:val="Normal"/>
    <w:uiPriority w:val="34"/>
    <w:qFormat/>
    <w:rsid w:val="00BE3D3E"/>
    <w:pPr>
      <w:ind w:left="720"/>
      <w:contextualSpacing/>
    </w:pPr>
  </w:style>
  <w:style w:type="character" w:styleId="IntenseEmphasis">
    <w:name w:val="Intense Emphasis"/>
    <w:basedOn w:val="DefaultParagraphFont"/>
    <w:uiPriority w:val="21"/>
    <w:qFormat/>
    <w:rsid w:val="00BE3D3E"/>
    <w:rPr>
      <w:i/>
      <w:iCs/>
      <w:color w:val="0F4761" w:themeColor="accent1" w:themeShade="BF"/>
    </w:rPr>
  </w:style>
  <w:style w:type="paragraph" w:styleId="IntenseQuote">
    <w:name w:val="Intense Quote"/>
    <w:basedOn w:val="Normal"/>
    <w:next w:val="Normal"/>
    <w:link w:val="IntenseQuoteChar"/>
    <w:uiPriority w:val="30"/>
    <w:qFormat/>
    <w:rsid w:val="00BE3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3D3E"/>
    <w:rPr>
      <w:i/>
      <w:iCs/>
      <w:color w:val="0F4761" w:themeColor="accent1" w:themeShade="BF"/>
    </w:rPr>
  </w:style>
  <w:style w:type="character" w:styleId="IntenseReference">
    <w:name w:val="Intense Reference"/>
    <w:basedOn w:val="DefaultParagraphFont"/>
    <w:uiPriority w:val="32"/>
    <w:qFormat/>
    <w:rsid w:val="00BE3D3E"/>
    <w:rPr>
      <w:b/>
      <w:bCs/>
      <w:smallCaps/>
      <w:color w:val="0F4761" w:themeColor="accent1" w:themeShade="BF"/>
      <w:spacing w:val="5"/>
    </w:rPr>
  </w:style>
  <w:style w:type="character" w:styleId="Hyperlink">
    <w:name w:val="Hyperlink"/>
    <w:basedOn w:val="DefaultParagraphFont"/>
    <w:uiPriority w:val="99"/>
    <w:unhideWhenUsed/>
    <w:rsid w:val="00BE3D3E"/>
    <w:rPr>
      <w:color w:val="467886" w:themeColor="hyperlink"/>
      <w:u w:val="single"/>
    </w:rPr>
  </w:style>
  <w:style w:type="character" w:styleId="UnresolvedMention">
    <w:name w:val="Unresolved Mention"/>
    <w:basedOn w:val="DefaultParagraphFont"/>
    <w:uiPriority w:val="99"/>
    <w:semiHidden/>
    <w:unhideWhenUsed/>
    <w:rsid w:val="00BE3D3E"/>
    <w:rPr>
      <w:color w:val="605E5C"/>
      <w:shd w:val="clear" w:color="auto" w:fill="E1DFDD"/>
    </w:rPr>
  </w:style>
  <w:style w:type="paragraph" w:styleId="Header">
    <w:name w:val="header"/>
    <w:basedOn w:val="Normal"/>
    <w:link w:val="HeaderChar"/>
    <w:uiPriority w:val="99"/>
    <w:unhideWhenUsed/>
    <w:rsid w:val="005A4B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BB6"/>
  </w:style>
  <w:style w:type="paragraph" w:styleId="Footer">
    <w:name w:val="footer"/>
    <w:basedOn w:val="Normal"/>
    <w:link w:val="FooterChar"/>
    <w:uiPriority w:val="99"/>
    <w:unhideWhenUsed/>
    <w:rsid w:val="005A4B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375AD15CDA14B9B7E2F577800C50A" ma:contentTypeVersion="18" ma:contentTypeDescription="Create a new document." ma:contentTypeScope="" ma:versionID="f223ed8a37722df0ba0dc886a050f98b">
  <xsd:schema xmlns:xsd="http://www.w3.org/2001/XMLSchema" xmlns:xs="http://www.w3.org/2001/XMLSchema" xmlns:p="http://schemas.microsoft.com/office/2006/metadata/properties" xmlns:ns2="07fd5526-112d-4f76-b1df-ddba86ffdf01" xmlns:ns3="39dc2a91-3d7c-4983-b8c0-65b1d028c282" targetNamespace="http://schemas.microsoft.com/office/2006/metadata/properties" ma:root="true" ma:fieldsID="134052eeafa81337e4d49ef7fee3fec4" ns2:_="" ns3:_="">
    <xsd:import namespace="07fd5526-112d-4f76-b1df-ddba86ffdf01"/>
    <xsd:import namespace="39dc2a91-3d7c-4983-b8c0-65b1d028c28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d5526-112d-4f76-b1df-ddba86ffdf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d1aa4cb-0cd5-4fab-94be-9bb86e04c4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dc2a91-3d7c-4983-b8c0-65b1d028c28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6ffdfd7-cdbd-4629-8b25-887a2e2ae556}" ma:internalName="TaxCatchAll" ma:showField="CatchAllData" ma:web="39dc2a91-3d7c-4983-b8c0-65b1d028c2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7fd5526-112d-4f76-b1df-ddba86ffdf01">
      <Terms xmlns="http://schemas.microsoft.com/office/infopath/2007/PartnerControls"/>
    </lcf76f155ced4ddcb4097134ff3c332f>
    <TaxCatchAll xmlns="39dc2a91-3d7c-4983-b8c0-65b1d028c28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C63592-AC6C-41FB-8445-A836EC3CD0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d5526-112d-4f76-b1df-ddba86ffdf01"/>
    <ds:schemaRef ds:uri="39dc2a91-3d7c-4983-b8c0-65b1d028c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3B8D43-09CD-4B8E-9D2F-D2244A6C7AC5}">
  <ds:schemaRefs>
    <ds:schemaRef ds:uri="http://schemas.microsoft.com/sharepoint/v3/contenttype/forms"/>
  </ds:schemaRefs>
</ds:datastoreItem>
</file>

<file path=customXml/itemProps3.xml><?xml version="1.0" encoding="utf-8"?>
<ds:datastoreItem xmlns:ds="http://schemas.openxmlformats.org/officeDocument/2006/customXml" ds:itemID="{B27F6AC0-2717-479B-900B-AD69BF2070B6}">
  <ds:schemaRefs>
    <ds:schemaRef ds:uri="http://schemas.microsoft.com/office/2006/metadata/properties"/>
    <ds:schemaRef ds:uri="http://schemas.microsoft.com/office/infopath/2007/PartnerControls"/>
    <ds:schemaRef ds:uri="07fd5526-112d-4f76-b1df-ddba86ffdf01"/>
    <ds:schemaRef ds:uri="39dc2a91-3d7c-4983-b8c0-65b1d028c282"/>
  </ds:schemaRefs>
</ds:datastoreItem>
</file>

<file path=customXml/itemProps4.xml><?xml version="1.0" encoding="utf-8"?>
<ds:datastoreItem xmlns:ds="http://schemas.openxmlformats.org/officeDocument/2006/customXml" ds:itemID="{2908D358-3D21-4A6A-8ABB-ED95DC71F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5</Pages>
  <Words>1414</Words>
  <Characters>8062</Characters>
  <Application>Microsoft Office Word</Application>
  <DocSecurity>0</DocSecurity>
  <Lines>67</Lines>
  <Paragraphs>18</Paragraphs>
  <ScaleCrop>false</ScaleCrop>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Robertson</dc:creator>
  <cp:keywords/>
  <dc:description/>
  <cp:lastModifiedBy>Eve Robertson</cp:lastModifiedBy>
  <cp:revision>43</cp:revision>
  <dcterms:created xsi:type="dcterms:W3CDTF">2026-10-14T10:54:00Z</dcterms:created>
  <dcterms:modified xsi:type="dcterms:W3CDTF">2026-10-23T15:36:00Z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0x010100799375AD15CDA14B9B7E2F577800C50A</vt:lpwstr>
  </property>
  <property fmtid="{D5CDD505-2E9C-101B-9397-08002B2CF9AE}" pid="3" name="MediaServiceImageTags">
    <vt:lpwstr/>
  </property>
</Properties>
</file>