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B03C" w14:textId="05514DD1" w:rsidR="00232912" w:rsidRPr="001269D1" w:rsidRDefault="00232912" w:rsidP="000A5147">
      <w:pPr>
        <w:pStyle w:val="Title"/>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right" w:pos="9026"/>
        </w:tabs>
        <w:spacing w:before="120" w:after="120"/>
        <w:rPr>
          <w:rFonts w:cs="Arial"/>
          <w:b/>
          <w:sz w:val="32"/>
          <w:szCs w:val="32"/>
        </w:rPr>
      </w:pPr>
      <w:r w:rsidRPr="001269D1">
        <w:rPr>
          <w:rFonts w:cs="Arial"/>
          <w:b/>
          <w:sz w:val="32"/>
          <w:szCs w:val="32"/>
        </w:rPr>
        <w:t>Job Description</w:t>
      </w:r>
      <w:r w:rsidR="001269D1" w:rsidRPr="001269D1">
        <w:rPr>
          <w:rFonts w:cs="Arial"/>
          <w:b/>
          <w:sz w:val="32"/>
          <w:szCs w:val="32"/>
        </w:rPr>
        <w:t xml:space="preserve"> </w:t>
      </w:r>
      <w:r w:rsidR="000A5147" w:rsidRPr="001269D1">
        <w:rPr>
          <w:rFonts w:cs="Arial"/>
          <w:b/>
          <w:sz w:val="32"/>
          <w:szCs w:val="32"/>
        </w:rPr>
        <w:t>and Person Specification</w:t>
      </w:r>
    </w:p>
    <w:p w14:paraId="6BBA913C" w14:textId="77777777" w:rsidR="00232912" w:rsidRPr="001269D1" w:rsidRDefault="00232912" w:rsidP="00297523"/>
    <w:p w14:paraId="2C35BC40" w14:textId="766A7BA2" w:rsidR="00E00E5F" w:rsidRPr="001269D1" w:rsidRDefault="00232912" w:rsidP="00297523">
      <w:pPr>
        <w:jc w:val="both"/>
        <w:rPr>
          <w:b/>
          <w:bCs/>
        </w:rPr>
      </w:pPr>
      <w:r w:rsidRPr="001269D1">
        <w:rPr>
          <w:b/>
        </w:rPr>
        <w:t>Post:</w:t>
      </w:r>
      <w:r w:rsidR="005660C7" w:rsidRPr="001269D1">
        <w:rPr>
          <w:b/>
        </w:rPr>
        <w:t xml:space="preserve"> </w:t>
      </w:r>
      <w:r w:rsidR="00C54697" w:rsidRPr="001269D1">
        <w:rPr>
          <w:rFonts w:cs="Arial"/>
          <w:kern w:val="36"/>
          <w:lang w:eastAsia="en-GB"/>
        </w:rPr>
        <w:t>Junior Palliative Medicine Clinical Teaching Fellow</w:t>
      </w:r>
      <w:r w:rsidRPr="001269D1">
        <w:rPr>
          <w:b/>
        </w:rPr>
        <w:tab/>
      </w:r>
      <w:r w:rsidR="007016EB" w:rsidRPr="001269D1">
        <w:rPr>
          <w:b/>
        </w:rPr>
        <w:tab/>
      </w:r>
      <w:r w:rsidR="007D6F97" w:rsidRPr="001269D1">
        <w:rPr>
          <w:rFonts w:cs="Arial"/>
          <w:bCs/>
        </w:rPr>
        <w:t xml:space="preserve"> </w:t>
      </w:r>
    </w:p>
    <w:p w14:paraId="19C39712" w14:textId="77777777" w:rsidR="00297523" w:rsidRPr="001269D1" w:rsidRDefault="00297523" w:rsidP="00297523">
      <w:pPr>
        <w:jc w:val="both"/>
        <w:rPr>
          <w:b/>
        </w:rPr>
      </w:pPr>
    </w:p>
    <w:p w14:paraId="3AFFB554" w14:textId="784D3929" w:rsidR="00E00E5F" w:rsidRPr="001269D1" w:rsidRDefault="00F83998" w:rsidP="00297523">
      <w:pPr>
        <w:jc w:val="both"/>
        <w:rPr>
          <w:b/>
          <w:bCs/>
        </w:rPr>
      </w:pPr>
      <w:r w:rsidRPr="001269D1">
        <w:rPr>
          <w:b/>
        </w:rPr>
        <w:t>Salary</w:t>
      </w:r>
      <w:r w:rsidR="00B01FC9" w:rsidRPr="001269D1">
        <w:rPr>
          <w:b/>
        </w:rPr>
        <w:t>:</w:t>
      </w:r>
      <w:r w:rsidRPr="001269D1">
        <w:rPr>
          <w:b/>
        </w:rPr>
        <w:t xml:space="preserve"> </w:t>
      </w:r>
      <w:r w:rsidR="00E00E5F" w:rsidRPr="001269D1">
        <w:rPr>
          <w:rFonts w:cs="Arial"/>
          <w:lang w:eastAsia="en-GB"/>
        </w:rPr>
        <w:t xml:space="preserve">From £40,000 </w:t>
      </w:r>
      <w:r w:rsidR="003B2C13">
        <w:rPr>
          <w:rFonts w:cs="Arial"/>
          <w:lang w:eastAsia="en-GB"/>
        </w:rPr>
        <w:t>to</w:t>
      </w:r>
      <w:r w:rsidR="00E00E5F" w:rsidRPr="001269D1">
        <w:rPr>
          <w:rFonts w:cs="Arial"/>
          <w:lang w:eastAsia="en-GB"/>
        </w:rPr>
        <w:t xml:space="preserve"> £45,000</w:t>
      </w:r>
    </w:p>
    <w:p w14:paraId="01F0127A" w14:textId="77777777" w:rsidR="00297523" w:rsidRPr="001269D1" w:rsidRDefault="00297523" w:rsidP="00297523">
      <w:pPr>
        <w:ind w:left="2160" w:hanging="2160"/>
        <w:rPr>
          <w:b/>
        </w:rPr>
      </w:pPr>
    </w:p>
    <w:p w14:paraId="4FAE92B4" w14:textId="7F873B04" w:rsidR="00297523" w:rsidRPr="001269D1" w:rsidRDefault="00E62B2A" w:rsidP="00297523">
      <w:pPr>
        <w:ind w:left="2160" w:hanging="2160"/>
        <w:rPr>
          <w:rFonts w:cs="Arial"/>
          <w:lang w:eastAsia="en-GB"/>
        </w:rPr>
      </w:pPr>
      <w:r w:rsidRPr="001269D1">
        <w:rPr>
          <w:b/>
        </w:rPr>
        <w:t>Hours:</w:t>
      </w:r>
      <w:r w:rsidR="00E00E5F" w:rsidRPr="001269D1">
        <w:rPr>
          <w:bCs/>
        </w:rPr>
        <w:t xml:space="preserve"> </w:t>
      </w:r>
      <w:r w:rsidR="00297523" w:rsidRPr="001269D1">
        <w:rPr>
          <w:rFonts w:cs="Arial"/>
          <w:lang w:eastAsia="en-GB"/>
        </w:rPr>
        <w:t>37.5 hours per week, worked across 5 days out of 7. Out of hours, evening</w:t>
      </w:r>
    </w:p>
    <w:p w14:paraId="3372B2BC" w14:textId="6E0BA464" w:rsidR="00232912" w:rsidRPr="001269D1" w:rsidRDefault="00297523" w:rsidP="00297523">
      <w:pPr>
        <w:ind w:left="2160" w:hanging="2160"/>
        <w:rPr>
          <w:rFonts w:eastAsiaTheme="minorHAnsi" w:cs="Arial"/>
          <w:noProof/>
          <w:lang w:eastAsia="en-GB"/>
        </w:rPr>
      </w:pPr>
      <w:r w:rsidRPr="001269D1">
        <w:rPr>
          <w:rFonts w:cs="Arial"/>
          <w:lang w:eastAsia="en-GB"/>
        </w:rPr>
        <w:t>and weekend work may be required.</w:t>
      </w:r>
      <w:r w:rsidR="00E62B2A" w:rsidRPr="001269D1">
        <w:rPr>
          <w:b/>
        </w:rPr>
        <w:tab/>
      </w:r>
      <w:r w:rsidR="008F528B" w:rsidRPr="001269D1">
        <w:rPr>
          <w:b/>
        </w:rPr>
        <w:tab/>
      </w:r>
    </w:p>
    <w:p w14:paraId="3D155033" w14:textId="77777777" w:rsidR="00297523" w:rsidRPr="001269D1" w:rsidRDefault="00297523" w:rsidP="00297523">
      <w:pPr>
        <w:jc w:val="both"/>
        <w:rPr>
          <w:b/>
        </w:rPr>
      </w:pPr>
    </w:p>
    <w:p w14:paraId="6B255DC6" w14:textId="5EE74912" w:rsidR="00474A7B" w:rsidRPr="001269D1" w:rsidRDefault="00232912" w:rsidP="00297523">
      <w:pPr>
        <w:jc w:val="both"/>
        <w:rPr>
          <w:b/>
        </w:rPr>
      </w:pPr>
      <w:r w:rsidRPr="001269D1">
        <w:rPr>
          <w:b/>
        </w:rPr>
        <w:t>Reports to:</w:t>
      </w:r>
      <w:r w:rsidR="00297523" w:rsidRPr="001269D1">
        <w:rPr>
          <w:b/>
        </w:rPr>
        <w:t xml:space="preserve"> </w:t>
      </w:r>
      <w:r w:rsidR="00297523" w:rsidRPr="001269D1">
        <w:rPr>
          <w:bCs/>
        </w:rPr>
        <w:t>M</w:t>
      </w:r>
      <w:r w:rsidR="001934E9" w:rsidRPr="001269D1">
        <w:rPr>
          <w:bCs/>
        </w:rPr>
        <w:t>edical Director and Specialist Doctor in Palliative Medicine</w:t>
      </w:r>
      <w:r w:rsidR="001934E9" w:rsidRPr="001269D1">
        <w:rPr>
          <w:b/>
        </w:rPr>
        <w:t xml:space="preserve"> </w:t>
      </w:r>
      <w:r w:rsidR="00297523" w:rsidRPr="001269D1">
        <w:rPr>
          <w:b/>
        </w:rPr>
        <w:t xml:space="preserve"> </w:t>
      </w:r>
    </w:p>
    <w:p w14:paraId="602325C4" w14:textId="77777777" w:rsidR="00297523" w:rsidRPr="001269D1" w:rsidRDefault="00297523" w:rsidP="00297523">
      <w:pPr>
        <w:jc w:val="both"/>
        <w:rPr>
          <w:b/>
        </w:rPr>
      </w:pPr>
    </w:p>
    <w:p w14:paraId="523FACEA" w14:textId="741E39D2" w:rsidR="00232912" w:rsidRPr="001269D1" w:rsidRDefault="00474A7B" w:rsidP="00297523">
      <w:pPr>
        <w:jc w:val="both"/>
        <w:rPr>
          <w:b/>
        </w:rPr>
      </w:pPr>
      <w:r w:rsidRPr="001269D1">
        <w:rPr>
          <w:b/>
        </w:rPr>
        <w:t xml:space="preserve">Accountable to: </w:t>
      </w:r>
      <w:r w:rsidR="001934E9" w:rsidRPr="001269D1">
        <w:rPr>
          <w:bCs/>
        </w:rPr>
        <w:t>Chief Executive</w:t>
      </w:r>
      <w:r w:rsidR="001934E9" w:rsidRPr="001269D1">
        <w:rPr>
          <w:b/>
        </w:rPr>
        <w:t xml:space="preserve"> </w:t>
      </w:r>
      <w:r w:rsidR="00232912" w:rsidRPr="001269D1">
        <w:rPr>
          <w:b/>
        </w:rPr>
        <w:tab/>
      </w:r>
      <w:r w:rsidR="00C148E0" w:rsidRPr="001269D1">
        <w:rPr>
          <w:b/>
        </w:rPr>
        <w:t xml:space="preserve"> </w:t>
      </w:r>
    </w:p>
    <w:p w14:paraId="6FD965F2" w14:textId="77777777" w:rsidR="00232912" w:rsidRPr="001269D1" w:rsidRDefault="00232912" w:rsidP="00232912">
      <w:pPr>
        <w:rPr>
          <w:b/>
        </w:rPr>
      </w:pPr>
    </w:p>
    <w:p w14:paraId="760E8BB6" w14:textId="77777777" w:rsidR="00232912" w:rsidRPr="001269D1" w:rsidRDefault="00232912" w:rsidP="00232912">
      <w:pPr>
        <w:rPr>
          <w:b/>
        </w:rPr>
      </w:pPr>
      <w:r w:rsidRPr="001269D1">
        <w:rPr>
          <w:b/>
        </w:rPr>
        <w:t xml:space="preserve">Overall aims:  </w:t>
      </w:r>
    </w:p>
    <w:p w14:paraId="1834DC8C" w14:textId="77777777" w:rsidR="003C5853" w:rsidRPr="001269D1" w:rsidRDefault="003C5853" w:rsidP="00A366B0">
      <w:pPr>
        <w:spacing w:before="100" w:beforeAutospacing="1" w:after="100" w:afterAutospacing="1" w:line="276" w:lineRule="auto"/>
        <w:rPr>
          <w:rFonts w:cs="Arial"/>
          <w:lang w:eastAsia="en-GB"/>
        </w:rPr>
      </w:pPr>
      <w:r w:rsidRPr="001269D1">
        <w:rPr>
          <w:rFonts w:cs="Arial"/>
          <w:lang w:eastAsia="en-GB"/>
        </w:rPr>
        <w:t>The post is designed for doctors who have completed Foundation Training (or equivalent) and wish to enhance their clinical, teaching, leadership and professional development. The post will combine supervised clinical work within Eden Valley Hospice with dedicated time for teaching, educational development and quality improvement activities.</w:t>
      </w:r>
    </w:p>
    <w:p w14:paraId="2A3D2E63" w14:textId="77777777" w:rsidR="00A366B0" w:rsidRPr="001269D1" w:rsidRDefault="00A366B0" w:rsidP="00A366B0">
      <w:pPr>
        <w:spacing w:line="276" w:lineRule="auto"/>
      </w:pPr>
      <w:r w:rsidRPr="001269D1">
        <w:t>The postholder will work closely with the multidisciplinary Specialist Palliative Care Team, contributing to the assessment, care planning and management of patients with life-limiting illnesses across both inpatient and community settings. The role will also support the delivery of educational programmes for medical students, doctors in training and other healthcare professionals.</w:t>
      </w:r>
    </w:p>
    <w:p w14:paraId="388F43F0" w14:textId="77777777" w:rsidR="00CC2CA9" w:rsidRPr="001269D1" w:rsidRDefault="00CC2CA9">
      <w:pPr>
        <w:rPr>
          <w:b/>
        </w:rPr>
      </w:pPr>
    </w:p>
    <w:p w14:paraId="6B2E112C" w14:textId="2D7C1EBC" w:rsidR="00715564" w:rsidRPr="001269D1" w:rsidRDefault="00715564" w:rsidP="00CC2CA9">
      <w:pPr>
        <w:jc w:val="both"/>
        <w:rPr>
          <w:b/>
        </w:rPr>
      </w:pPr>
      <w:r w:rsidRPr="001269D1">
        <w:rPr>
          <w:b/>
        </w:rPr>
        <w:t xml:space="preserve">Key </w:t>
      </w:r>
      <w:r w:rsidR="00987599" w:rsidRPr="001269D1">
        <w:rPr>
          <w:b/>
        </w:rPr>
        <w:t>Responsibilities</w:t>
      </w:r>
      <w:r w:rsidR="00B01FC9" w:rsidRPr="001269D1">
        <w:rPr>
          <w:b/>
        </w:rPr>
        <w:t>:</w:t>
      </w:r>
    </w:p>
    <w:p w14:paraId="6155ADA8" w14:textId="77777777" w:rsidR="00A71807" w:rsidRPr="001269D1" w:rsidRDefault="00A71807" w:rsidP="00CC2CA9">
      <w:pPr>
        <w:jc w:val="both"/>
        <w:rPr>
          <w:rFonts w:cs="Arial"/>
          <w:b/>
          <w:bCs/>
        </w:rPr>
      </w:pPr>
    </w:p>
    <w:p w14:paraId="1566BB50" w14:textId="3B13067E" w:rsidR="000A5147" w:rsidRPr="001269D1" w:rsidRDefault="000A5147" w:rsidP="000A5147">
      <w:pPr>
        <w:autoSpaceDE w:val="0"/>
        <w:autoSpaceDN w:val="0"/>
        <w:adjustRightInd w:val="0"/>
        <w:jc w:val="both"/>
        <w:rPr>
          <w:rFonts w:cs="Arial"/>
          <w:b/>
          <w:bCs/>
        </w:rPr>
      </w:pPr>
      <w:r w:rsidRPr="001269D1">
        <w:rPr>
          <w:rFonts w:cs="Arial"/>
          <w:b/>
          <w:bCs/>
        </w:rPr>
        <w:t xml:space="preserve">Clinical </w:t>
      </w:r>
    </w:p>
    <w:p w14:paraId="098A17FF" w14:textId="77777777" w:rsidR="000A5147" w:rsidRPr="001269D1" w:rsidRDefault="000A5147" w:rsidP="000A5147">
      <w:pPr>
        <w:autoSpaceDE w:val="0"/>
        <w:autoSpaceDN w:val="0"/>
        <w:adjustRightInd w:val="0"/>
        <w:jc w:val="both"/>
        <w:rPr>
          <w:rFonts w:cs="Arial"/>
          <w:b/>
          <w:bCs/>
        </w:rPr>
      </w:pPr>
    </w:p>
    <w:p w14:paraId="48A93A87" w14:textId="368FDD93"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Assess and review patients referred to specialist palliative care services.</w:t>
      </w:r>
    </w:p>
    <w:p w14:paraId="1F372B3B" w14:textId="111AC2AB"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Participate in the care of patients admitted to the hospice inpatient units.</w:t>
      </w:r>
    </w:p>
    <w:p w14:paraId="22823646" w14:textId="173C25A2"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Assist in the management of complex symptoms including pain, breathlessness, nausea, fatigue and psychological distress.</w:t>
      </w:r>
    </w:p>
    <w:p w14:paraId="7868EBF9" w14:textId="382AE4CA"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Develop skills in advance care planning and end-of-life care discussions.</w:t>
      </w:r>
    </w:p>
    <w:p w14:paraId="6C31B9C6" w14:textId="3CFC4A2D"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Contribute to multidisciplinary team meetings and clinical decision-making.</w:t>
      </w:r>
    </w:p>
    <w:p w14:paraId="4AB0C6C2" w14:textId="35B686E2"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Support the provision of holistic care addressing physical, psychological, social and spiritual needs.</w:t>
      </w:r>
    </w:p>
    <w:p w14:paraId="7AC5D49E" w14:textId="528D94D7"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Liaise with GPs, hospital teams, community nursing teams and other healthcare professionals.</w:t>
      </w:r>
    </w:p>
    <w:p w14:paraId="127AB0EE" w14:textId="71971326"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lastRenderedPageBreak/>
        <w:t>Maintain accurate and timely clinical documentation.</w:t>
      </w:r>
    </w:p>
    <w:p w14:paraId="07E253EF" w14:textId="1A5950F6"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Participate in clinical governance, audit and quality improvement activities.</w:t>
      </w:r>
    </w:p>
    <w:p w14:paraId="10BAB784" w14:textId="2B8CC44D" w:rsidR="000A5147" w:rsidRPr="001269D1" w:rsidRDefault="000A5147" w:rsidP="000A5147">
      <w:pPr>
        <w:pStyle w:val="ListParagraph"/>
        <w:numPr>
          <w:ilvl w:val="0"/>
          <w:numId w:val="30"/>
        </w:numPr>
        <w:autoSpaceDE w:val="0"/>
        <w:autoSpaceDN w:val="0"/>
        <w:adjustRightInd w:val="0"/>
        <w:spacing w:line="276" w:lineRule="auto"/>
        <w:jc w:val="both"/>
        <w:rPr>
          <w:rFonts w:cs="Arial"/>
        </w:rPr>
      </w:pPr>
      <w:r w:rsidRPr="001269D1">
        <w:rPr>
          <w:rFonts w:cs="Arial"/>
        </w:rPr>
        <w:t>Undertake duties in accordance with hospice policies, professional standards and GMC guidance.</w:t>
      </w:r>
    </w:p>
    <w:p w14:paraId="7419142B" w14:textId="77777777" w:rsidR="000A5147" w:rsidRPr="001269D1" w:rsidRDefault="000A5147" w:rsidP="000A5147">
      <w:pPr>
        <w:autoSpaceDE w:val="0"/>
        <w:autoSpaceDN w:val="0"/>
        <w:adjustRightInd w:val="0"/>
        <w:jc w:val="both"/>
        <w:rPr>
          <w:rFonts w:cs="Arial"/>
          <w:b/>
          <w:bCs/>
        </w:rPr>
      </w:pPr>
    </w:p>
    <w:p w14:paraId="4F255182" w14:textId="63ECD228" w:rsidR="000A5147" w:rsidRPr="001269D1" w:rsidRDefault="000A5147" w:rsidP="000A5147">
      <w:pPr>
        <w:autoSpaceDE w:val="0"/>
        <w:autoSpaceDN w:val="0"/>
        <w:adjustRightInd w:val="0"/>
        <w:jc w:val="both"/>
        <w:rPr>
          <w:rFonts w:cs="Arial"/>
          <w:b/>
          <w:bCs/>
        </w:rPr>
      </w:pPr>
      <w:r w:rsidRPr="001269D1">
        <w:rPr>
          <w:rFonts w:cs="Arial"/>
          <w:b/>
          <w:bCs/>
        </w:rPr>
        <w:t xml:space="preserve">Teaching and Educational </w:t>
      </w:r>
    </w:p>
    <w:p w14:paraId="6CF78205" w14:textId="77777777" w:rsidR="000A5147" w:rsidRPr="001269D1" w:rsidRDefault="000A5147" w:rsidP="000A5147">
      <w:pPr>
        <w:autoSpaceDE w:val="0"/>
        <w:autoSpaceDN w:val="0"/>
        <w:adjustRightInd w:val="0"/>
        <w:jc w:val="both"/>
        <w:rPr>
          <w:rFonts w:cs="Arial"/>
          <w:b/>
          <w:bCs/>
        </w:rPr>
      </w:pPr>
    </w:p>
    <w:p w14:paraId="642F44B5" w14:textId="3F34F067"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Support the design, organisation and delivery of educational programmes.</w:t>
      </w:r>
    </w:p>
    <w:p w14:paraId="046BB10B" w14:textId="2FF87BBE"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Deliver teaching sessions to medical students and other learners.</w:t>
      </w:r>
    </w:p>
    <w:p w14:paraId="3273ABF1" w14:textId="7A4A8F3A"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Facilitate bedside teaching and case-based discussions.</w:t>
      </w:r>
    </w:p>
    <w:p w14:paraId="1A981831" w14:textId="6839E72E"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Contribute to induction and educational activities for hospice staff.</w:t>
      </w:r>
    </w:p>
    <w:p w14:paraId="57E4C8E5" w14:textId="5306B865"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Develop innovative teaching materials and educational resources.</w:t>
      </w:r>
    </w:p>
    <w:p w14:paraId="7EFBE2C3" w14:textId="0B3986EA"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Participate in simulation, communication skills training and multidisciplinary education where appropriate.</w:t>
      </w:r>
    </w:p>
    <w:p w14:paraId="2037506C" w14:textId="57E2CB9A" w:rsidR="000A5147" w:rsidRPr="001269D1" w:rsidRDefault="000A5147" w:rsidP="000A5147">
      <w:pPr>
        <w:pStyle w:val="ListParagraph"/>
        <w:numPr>
          <w:ilvl w:val="0"/>
          <w:numId w:val="31"/>
        </w:numPr>
        <w:autoSpaceDE w:val="0"/>
        <w:autoSpaceDN w:val="0"/>
        <w:adjustRightInd w:val="0"/>
        <w:spacing w:line="276" w:lineRule="auto"/>
        <w:jc w:val="both"/>
        <w:rPr>
          <w:rFonts w:cs="Arial"/>
        </w:rPr>
      </w:pPr>
      <w:r w:rsidRPr="001269D1">
        <w:rPr>
          <w:rFonts w:cs="Arial"/>
        </w:rPr>
        <w:t>Assist with evaluation and quality improvement of educational programmes.</w:t>
      </w:r>
    </w:p>
    <w:p w14:paraId="05150333" w14:textId="333F4238" w:rsidR="000A5147" w:rsidRPr="001269D1" w:rsidRDefault="000A5147" w:rsidP="000A5147">
      <w:pPr>
        <w:pStyle w:val="ListParagraph"/>
        <w:numPr>
          <w:ilvl w:val="0"/>
          <w:numId w:val="31"/>
        </w:numPr>
        <w:autoSpaceDE w:val="0"/>
        <w:autoSpaceDN w:val="0"/>
        <w:adjustRightInd w:val="0"/>
        <w:jc w:val="both"/>
        <w:rPr>
          <w:rFonts w:cs="Arial"/>
        </w:rPr>
      </w:pPr>
      <w:r w:rsidRPr="001269D1">
        <w:rPr>
          <w:rFonts w:cs="Arial"/>
        </w:rPr>
        <w:t>Maintain a portfolio of teaching activity and reflective practice.</w:t>
      </w:r>
    </w:p>
    <w:p w14:paraId="22CF54DB" w14:textId="77777777" w:rsidR="000A5147" w:rsidRPr="001269D1" w:rsidRDefault="000A5147" w:rsidP="000A5147">
      <w:pPr>
        <w:autoSpaceDE w:val="0"/>
        <w:autoSpaceDN w:val="0"/>
        <w:adjustRightInd w:val="0"/>
        <w:jc w:val="both"/>
        <w:rPr>
          <w:rFonts w:cs="Arial"/>
          <w:b/>
          <w:bCs/>
        </w:rPr>
      </w:pPr>
    </w:p>
    <w:p w14:paraId="32C47BB8" w14:textId="6BBF3E8B" w:rsidR="000A5147" w:rsidRPr="001269D1" w:rsidRDefault="000A5147" w:rsidP="000A5147">
      <w:pPr>
        <w:autoSpaceDE w:val="0"/>
        <w:autoSpaceDN w:val="0"/>
        <w:adjustRightInd w:val="0"/>
        <w:jc w:val="both"/>
        <w:rPr>
          <w:rFonts w:cs="Arial"/>
          <w:b/>
          <w:bCs/>
        </w:rPr>
      </w:pPr>
      <w:r w:rsidRPr="001269D1">
        <w:rPr>
          <w:rFonts w:cs="Arial"/>
          <w:b/>
          <w:bCs/>
        </w:rPr>
        <w:t>Quality Improvement, Audit and Research</w:t>
      </w:r>
    </w:p>
    <w:p w14:paraId="51B486D1" w14:textId="77777777" w:rsidR="000A5147" w:rsidRPr="001269D1" w:rsidRDefault="000A5147" w:rsidP="000A5147">
      <w:pPr>
        <w:autoSpaceDE w:val="0"/>
        <w:autoSpaceDN w:val="0"/>
        <w:adjustRightInd w:val="0"/>
        <w:jc w:val="both"/>
        <w:rPr>
          <w:rFonts w:cs="Arial"/>
          <w:b/>
          <w:bCs/>
        </w:rPr>
      </w:pPr>
    </w:p>
    <w:p w14:paraId="280EC477" w14:textId="7559CBC9" w:rsidR="000A5147" w:rsidRPr="001269D1" w:rsidRDefault="000A5147" w:rsidP="000A5147">
      <w:pPr>
        <w:pStyle w:val="ListParagraph"/>
        <w:numPr>
          <w:ilvl w:val="0"/>
          <w:numId w:val="32"/>
        </w:numPr>
        <w:autoSpaceDE w:val="0"/>
        <w:autoSpaceDN w:val="0"/>
        <w:adjustRightInd w:val="0"/>
        <w:spacing w:line="276" w:lineRule="auto"/>
        <w:jc w:val="both"/>
        <w:rPr>
          <w:rFonts w:cs="Arial"/>
        </w:rPr>
      </w:pPr>
      <w:r w:rsidRPr="001269D1">
        <w:rPr>
          <w:rFonts w:cs="Arial"/>
        </w:rPr>
        <w:t>Undertake at least one quality improvement or clinical audit project during the fellowship.</w:t>
      </w:r>
    </w:p>
    <w:p w14:paraId="5993CEEA" w14:textId="4229745B" w:rsidR="000A5147" w:rsidRPr="001269D1" w:rsidRDefault="000A5147" w:rsidP="000A5147">
      <w:pPr>
        <w:pStyle w:val="ListParagraph"/>
        <w:numPr>
          <w:ilvl w:val="0"/>
          <w:numId w:val="32"/>
        </w:numPr>
        <w:autoSpaceDE w:val="0"/>
        <w:autoSpaceDN w:val="0"/>
        <w:adjustRightInd w:val="0"/>
        <w:spacing w:line="276" w:lineRule="auto"/>
        <w:jc w:val="both"/>
        <w:rPr>
          <w:rFonts w:cs="Arial"/>
        </w:rPr>
      </w:pPr>
      <w:r w:rsidRPr="001269D1">
        <w:rPr>
          <w:rFonts w:cs="Arial"/>
        </w:rPr>
        <w:t>Present findings locally and, where appropriate, at regional or national meetings.</w:t>
      </w:r>
    </w:p>
    <w:p w14:paraId="1675BE01" w14:textId="7AF08E87" w:rsidR="000A5147" w:rsidRPr="001269D1" w:rsidRDefault="000A5147" w:rsidP="000A5147">
      <w:pPr>
        <w:pStyle w:val="ListParagraph"/>
        <w:numPr>
          <w:ilvl w:val="0"/>
          <w:numId w:val="32"/>
        </w:numPr>
        <w:autoSpaceDE w:val="0"/>
        <w:autoSpaceDN w:val="0"/>
        <w:adjustRightInd w:val="0"/>
        <w:spacing w:line="276" w:lineRule="auto"/>
        <w:jc w:val="both"/>
        <w:rPr>
          <w:rFonts w:cs="Arial"/>
        </w:rPr>
      </w:pPr>
      <w:r w:rsidRPr="001269D1">
        <w:rPr>
          <w:rFonts w:cs="Arial"/>
        </w:rPr>
        <w:t>Contribute to service development initiatives.</w:t>
      </w:r>
    </w:p>
    <w:p w14:paraId="3E06DB6B" w14:textId="732237C7" w:rsidR="000A5147" w:rsidRPr="001269D1" w:rsidRDefault="000A5147" w:rsidP="000A5147">
      <w:pPr>
        <w:pStyle w:val="ListParagraph"/>
        <w:numPr>
          <w:ilvl w:val="0"/>
          <w:numId w:val="32"/>
        </w:numPr>
        <w:autoSpaceDE w:val="0"/>
        <w:autoSpaceDN w:val="0"/>
        <w:adjustRightInd w:val="0"/>
        <w:spacing w:line="276" w:lineRule="auto"/>
        <w:jc w:val="both"/>
        <w:rPr>
          <w:rFonts w:cs="Arial"/>
        </w:rPr>
      </w:pPr>
      <w:r w:rsidRPr="001269D1">
        <w:rPr>
          <w:rFonts w:cs="Arial"/>
        </w:rPr>
        <w:t>Participate in collection and analysis of clinical data where required.</w:t>
      </w:r>
    </w:p>
    <w:p w14:paraId="281C7469" w14:textId="02DCFAB8" w:rsidR="000A5147" w:rsidRPr="001269D1" w:rsidRDefault="000A5147" w:rsidP="000A5147">
      <w:pPr>
        <w:pStyle w:val="ListParagraph"/>
        <w:numPr>
          <w:ilvl w:val="0"/>
          <w:numId w:val="32"/>
        </w:numPr>
        <w:autoSpaceDE w:val="0"/>
        <w:autoSpaceDN w:val="0"/>
        <w:adjustRightInd w:val="0"/>
        <w:spacing w:line="276" w:lineRule="auto"/>
        <w:jc w:val="both"/>
        <w:rPr>
          <w:rFonts w:cs="Arial"/>
        </w:rPr>
      </w:pPr>
      <w:r w:rsidRPr="001269D1">
        <w:rPr>
          <w:rFonts w:cs="Arial"/>
        </w:rPr>
        <w:t>Support research activity within the hospice where opportunities exist.</w:t>
      </w:r>
    </w:p>
    <w:p w14:paraId="66AAA022" w14:textId="56125956" w:rsidR="000A5147" w:rsidRPr="001269D1" w:rsidRDefault="000A5147" w:rsidP="000A5147">
      <w:pPr>
        <w:autoSpaceDE w:val="0"/>
        <w:autoSpaceDN w:val="0"/>
        <w:adjustRightInd w:val="0"/>
        <w:jc w:val="both"/>
        <w:rPr>
          <w:rFonts w:cs="Arial"/>
          <w:b/>
          <w:bCs/>
        </w:rPr>
      </w:pPr>
    </w:p>
    <w:p w14:paraId="3ACE16D6" w14:textId="77777777" w:rsidR="000A5147" w:rsidRPr="001269D1" w:rsidRDefault="000A5147" w:rsidP="000A5147">
      <w:pPr>
        <w:autoSpaceDE w:val="0"/>
        <w:autoSpaceDN w:val="0"/>
        <w:adjustRightInd w:val="0"/>
        <w:jc w:val="both"/>
        <w:rPr>
          <w:rFonts w:cs="Arial"/>
          <w:b/>
          <w:bCs/>
        </w:rPr>
      </w:pPr>
      <w:r w:rsidRPr="001269D1">
        <w:rPr>
          <w:rFonts w:cs="Arial"/>
          <w:b/>
          <w:bCs/>
        </w:rPr>
        <w:t>Professional Development</w:t>
      </w:r>
    </w:p>
    <w:p w14:paraId="4DFBF9F0" w14:textId="77777777" w:rsidR="000A5147" w:rsidRPr="001269D1" w:rsidRDefault="000A5147" w:rsidP="000A5147">
      <w:pPr>
        <w:autoSpaceDE w:val="0"/>
        <w:autoSpaceDN w:val="0"/>
        <w:adjustRightInd w:val="0"/>
        <w:jc w:val="both"/>
        <w:rPr>
          <w:rFonts w:cs="Arial"/>
          <w:b/>
          <w:bCs/>
        </w:rPr>
      </w:pPr>
    </w:p>
    <w:p w14:paraId="61ABA791" w14:textId="41E03EB5" w:rsidR="000A5147" w:rsidRPr="001269D1" w:rsidRDefault="000A5147" w:rsidP="000A5147">
      <w:pPr>
        <w:pStyle w:val="ListParagraph"/>
        <w:numPr>
          <w:ilvl w:val="0"/>
          <w:numId w:val="33"/>
        </w:numPr>
        <w:autoSpaceDE w:val="0"/>
        <w:autoSpaceDN w:val="0"/>
        <w:adjustRightInd w:val="0"/>
        <w:spacing w:line="276" w:lineRule="auto"/>
        <w:jc w:val="both"/>
        <w:rPr>
          <w:rFonts w:cs="Arial"/>
        </w:rPr>
      </w:pPr>
      <w:r w:rsidRPr="001269D1">
        <w:rPr>
          <w:rFonts w:cs="Arial"/>
        </w:rPr>
        <w:t>Participate in regular clinical and educational supervision.</w:t>
      </w:r>
    </w:p>
    <w:p w14:paraId="11484B22" w14:textId="727844BD" w:rsidR="000A5147" w:rsidRPr="001269D1" w:rsidRDefault="000A5147" w:rsidP="000A5147">
      <w:pPr>
        <w:pStyle w:val="ListParagraph"/>
        <w:numPr>
          <w:ilvl w:val="0"/>
          <w:numId w:val="33"/>
        </w:numPr>
        <w:autoSpaceDE w:val="0"/>
        <w:autoSpaceDN w:val="0"/>
        <w:adjustRightInd w:val="0"/>
        <w:spacing w:line="276" w:lineRule="auto"/>
        <w:jc w:val="both"/>
        <w:rPr>
          <w:rFonts w:cs="Arial"/>
        </w:rPr>
      </w:pPr>
      <w:r w:rsidRPr="001269D1">
        <w:rPr>
          <w:rFonts w:cs="Arial"/>
        </w:rPr>
        <w:t>Maintain a professional portfolio.</w:t>
      </w:r>
    </w:p>
    <w:p w14:paraId="1D770895" w14:textId="009C8DDE" w:rsidR="000A5147" w:rsidRPr="001269D1" w:rsidRDefault="000A5147" w:rsidP="000A5147">
      <w:pPr>
        <w:pStyle w:val="ListParagraph"/>
        <w:numPr>
          <w:ilvl w:val="0"/>
          <w:numId w:val="33"/>
        </w:numPr>
        <w:autoSpaceDE w:val="0"/>
        <w:autoSpaceDN w:val="0"/>
        <w:adjustRightInd w:val="0"/>
        <w:spacing w:line="276" w:lineRule="auto"/>
        <w:jc w:val="both"/>
        <w:rPr>
          <w:rFonts w:cs="Arial"/>
        </w:rPr>
      </w:pPr>
      <w:r w:rsidRPr="001269D1">
        <w:rPr>
          <w:rFonts w:cs="Arial"/>
        </w:rPr>
        <w:t>Attend relevant educational meetings and training opportunities.</w:t>
      </w:r>
    </w:p>
    <w:p w14:paraId="7A90FC90" w14:textId="10C07CFB" w:rsidR="000A5147" w:rsidRPr="001269D1" w:rsidRDefault="000A5147" w:rsidP="000A5147">
      <w:pPr>
        <w:pStyle w:val="ListParagraph"/>
        <w:numPr>
          <w:ilvl w:val="0"/>
          <w:numId w:val="33"/>
        </w:numPr>
        <w:autoSpaceDE w:val="0"/>
        <w:autoSpaceDN w:val="0"/>
        <w:adjustRightInd w:val="0"/>
        <w:spacing w:line="276" w:lineRule="auto"/>
        <w:jc w:val="both"/>
        <w:rPr>
          <w:rFonts w:cs="Arial"/>
        </w:rPr>
      </w:pPr>
      <w:r w:rsidRPr="001269D1">
        <w:rPr>
          <w:rFonts w:cs="Arial"/>
        </w:rPr>
        <w:t>Participate in appraisal processes.</w:t>
      </w:r>
    </w:p>
    <w:p w14:paraId="2736289C" w14:textId="3C43B242" w:rsidR="000A5147" w:rsidRPr="001269D1" w:rsidRDefault="000A5147" w:rsidP="000A5147">
      <w:pPr>
        <w:pStyle w:val="ListParagraph"/>
        <w:numPr>
          <w:ilvl w:val="0"/>
          <w:numId w:val="33"/>
        </w:numPr>
        <w:autoSpaceDE w:val="0"/>
        <w:autoSpaceDN w:val="0"/>
        <w:adjustRightInd w:val="0"/>
        <w:spacing w:line="276" w:lineRule="auto"/>
        <w:jc w:val="both"/>
        <w:rPr>
          <w:rFonts w:cs="Arial"/>
        </w:rPr>
      </w:pPr>
      <w:r w:rsidRPr="001269D1">
        <w:rPr>
          <w:rFonts w:cs="Arial"/>
        </w:rPr>
        <w:t>Demonstrate ongoing commitment to professional development.</w:t>
      </w:r>
    </w:p>
    <w:p w14:paraId="2A46900B" w14:textId="77777777" w:rsidR="000A5147" w:rsidRPr="001269D1" w:rsidRDefault="000A5147" w:rsidP="000A5147">
      <w:pPr>
        <w:autoSpaceDE w:val="0"/>
        <w:autoSpaceDN w:val="0"/>
        <w:adjustRightInd w:val="0"/>
        <w:jc w:val="both"/>
        <w:rPr>
          <w:rFonts w:cs="Arial"/>
          <w:b/>
          <w:bCs/>
        </w:rPr>
      </w:pPr>
    </w:p>
    <w:p w14:paraId="71891493" w14:textId="23C72797" w:rsidR="000A5147" w:rsidRPr="001269D1" w:rsidRDefault="000A5147" w:rsidP="000A5147">
      <w:pPr>
        <w:autoSpaceDE w:val="0"/>
        <w:autoSpaceDN w:val="0"/>
        <w:adjustRightInd w:val="0"/>
        <w:jc w:val="both"/>
        <w:rPr>
          <w:rFonts w:cs="Arial"/>
          <w:b/>
          <w:bCs/>
        </w:rPr>
      </w:pPr>
      <w:r w:rsidRPr="001269D1">
        <w:rPr>
          <w:rFonts w:cs="Arial"/>
          <w:b/>
          <w:bCs/>
        </w:rPr>
        <w:t>Clinical Governance</w:t>
      </w:r>
    </w:p>
    <w:p w14:paraId="54591161" w14:textId="77777777" w:rsidR="000A5147" w:rsidRPr="001269D1" w:rsidRDefault="000A5147" w:rsidP="000A5147">
      <w:pPr>
        <w:autoSpaceDE w:val="0"/>
        <w:autoSpaceDN w:val="0"/>
        <w:adjustRightInd w:val="0"/>
        <w:jc w:val="both"/>
        <w:rPr>
          <w:rFonts w:cs="Arial"/>
          <w:b/>
          <w:bCs/>
        </w:rPr>
      </w:pPr>
    </w:p>
    <w:p w14:paraId="6C412297" w14:textId="2E66E9FE" w:rsidR="000A5147" w:rsidRPr="001269D1" w:rsidRDefault="000A5147" w:rsidP="000A5147">
      <w:pPr>
        <w:pStyle w:val="ListParagraph"/>
        <w:numPr>
          <w:ilvl w:val="0"/>
          <w:numId w:val="34"/>
        </w:numPr>
        <w:autoSpaceDE w:val="0"/>
        <w:autoSpaceDN w:val="0"/>
        <w:adjustRightInd w:val="0"/>
        <w:spacing w:line="276" w:lineRule="auto"/>
        <w:jc w:val="both"/>
        <w:rPr>
          <w:rFonts w:cs="Arial"/>
        </w:rPr>
      </w:pPr>
      <w:r w:rsidRPr="001269D1">
        <w:rPr>
          <w:rFonts w:cs="Arial"/>
        </w:rPr>
        <w:t>Participate in incident reporting and learning processes.</w:t>
      </w:r>
    </w:p>
    <w:p w14:paraId="19D8F058" w14:textId="4849BDCC" w:rsidR="000A5147" w:rsidRPr="001269D1" w:rsidRDefault="000A5147" w:rsidP="000A5147">
      <w:pPr>
        <w:pStyle w:val="ListParagraph"/>
        <w:numPr>
          <w:ilvl w:val="0"/>
          <w:numId w:val="34"/>
        </w:numPr>
        <w:autoSpaceDE w:val="0"/>
        <w:autoSpaceDN w:val="0"/>
        <w:adjustRightInd w:val="0"/>
        <w:spacing w:line="276" w:lineRule="auto"/>
        <w:jc w:val="both"/>
        <w:rPr>
          <w:rFonts w:cs="Arial"/>
        </w:rPr>
      </w:pPr>
      <w:r w:rsidRPr="001269D1">
        <w:rPr>
          <w:rFonts w:cs="Arial"/>
        </w:rPr>
        <w:t>Adhere to hospice policies and procedures.</w:t>
      </w:r>
    </w:p>
    <w:p w14:paraId="3289329E" w14:textId="219DBC12" w:rsidR="000A5147" w:rsidRPr="001269D1" w:rsidRDefault="000A5147" w:rsidP="000A5147">
      <w:pPr>
        <w:pStyle w:val="ListParagraph"/>
        <w:numPr>
          <w:ilvl w:val="0"/>
          <w:numId w:val="34"/>
        </w:numPr>
        <w:autoSpaceDE w:val="0"/>
        <w:autoSpaceDN w:val="0"/>
        <w:adjustRightInd w:val="0"/>
        <w:spacing w:line="276" w:lineRule="auto"/>
        <w:jc w:val="both"/>
        <w:rPr>
          <w:rFonts w:cs="Arial"/>
        </w:rPr>
      </w:pPr>
      <w:r w:rsidRPr="001269D1">
        <w:rPr>
          <w:rFonts w:cs="Arial"/>
        </w:rPr>
        <w:t>Maintain confidentiality and information governance standards.</w:t>
      </w:r>
    </w:p>
    <w:p w14:paraId="54679849" w14:textId="59D4E26E" w:rsidR="000A5147" w:rsidRPr="001269D1" w:rsidRDefault="000A5147" w:rsidP="000A5147">
      <w:pPr>
        <w:pStyle w:val="ListParagraph"/>
        <w:numPr>
          <w:ilvl w:val="0"/>
          <w:numId w:val="34"/>
        </w:numPr>
        <w:autoSpaceDE w:val="0"/>
        <w:autoSpaceDN w:val="0"/>
        <w:adjustRightInd w:val="0"/>
        <w:spacing w:line="276" w:lineRule="auto"/>
        <w:jc w:val="both"/>
        <w:rPr>
          <w:rFonts w:cs="Arial"/>
        </w:rPr>
      </w:pPr>
      <w:r w:rsidRPr="001269D1">
        <w:rPr>
          <w:rFonts w:cs="Arial"/>
        </w:rPr>
        <w:t>Support safe, effective and compassionate patient care.</w:t>
      </w:r>
    </w:p>
    <w:p w14:paraId="254A0DE6" w14:textId="1FBEA52A" w:rsidR="000A5147" w:rsidRPr="001269D1" w:rsidRDefault="000A5147" w:rsidP="000A5147">
      <w:pPr>
        <w:pStyle w:val="ListParagraph"/>
        <w:numPr>
          <w:ilvl w:val="0"/>
          <w:numId w:val="34"/>
        </w:numPr>
        <w:autoSpaceDE w:val="0"/>
        <w:autoSpaceDN w:val="0"/>
        <w:adjustRightInd w:val="0"/>
        <w:spacing w:line="276" w:lineRule="auto"/>
        <w:jc w:val="both"/>
        <w:rPr>
          <w:rFonts w:cs="Arial"/>
        </w:rPr>
      </w:pPr>
      <w:r w:rsidRPr="001269D1">
        <w:rPr>
          <w:rFonts w:cs="Arial"/>
        </w:rPr>
        <w:lastRenderedPageBreak/>
        <w:t>Work within GMC Good Medical Practice standards.</w:t>
      </w:r>
    </w:p>
    <w:p w14:paraId="4E42B81E" w14:textId="77777777" w:rsidR="00E97CC9" w:rsidRPr="001269D1" w:rsidRDefault="00E97CC9" w:rsidP="00694C31">
      <w:pPr>
        <w:rPr>
          <w:rFonts w:cs="Arial"/>
          <w:b/>
          <w:bCs/>
        </w:rPr>
      </w:pPr>
    </w:p>
    <w:p w14:paraId="7F227B71" w14:textId="77777777" w:rsidR="001269D1" w:rsidRPr="001269D1" w:rsidRDefault="001269D1" w:rsidP="00694C31">
      <w:pPr>
        <w:rPr>
          <w:rFonts w:cs="Arial"/>
          <w:b/>
          <w:bCs/>
        </w:rPr>
      </w:pPr>
    </w:p>
    <w:p w14:paraId="7B7DCB3D" w14:textId="77777777" w:rsidR="001269D1" w:rsidRPr="001269D1" w:rsidRDefault="001269D1" w:rsidP="001269D1">
      <w:pPr>
        <w:rPr>
          <w:rFonts w:cs="Arial"/>
          <w:b/>
          <w:bCs/>
        </w:rPr>
      </w:pPr>
      <w:r w:rsidRPr="001269D1">
        <w:rPr>
          <w:rFonts w:cs="Arial"/>
          <w:b/>
          <w:bCs/>
        </w:rPr>
        <w:t>Fellowship Learning Outcomes</w:t>
      </w:r>
    </w:p>
    <w:p w14:paraId="749F5213" w14:textId="77777777" w:rsidR="001269D1" w:rsidRPr="001269D1" w:rsidRDefault="001269D1" w:rsidP="001269D1">
      <w:pPr>
        <w:rPr>
          <w:rFonts w:cs="Arial"/>
        </w:rPr>
      </w:pPr>
    </w:p>
    <w:p w14:paraId="23EAD43B" w14:textId="2F0BD962" w:rsidR="001269D1" w:rsidRPr="001269D1" w:rsidRDefault="001269D1" w:rsidP="001269D1">
      <w:pPr>
        <w:rPr>
          <w:rFonts w:cs="Arial"/>
        </w:rPr>
      </w:pPr>
      <w:r w:rsidRPr="001269D1">
        <w:rPr>
          <w:rFonts w:cs="Arial"/>
        </w:rPr>
        <w:t>By the end of the fellowship the post holder will be expected to demonstrate:</w:t>
      </w:r>
    </w:p>
    <w:p w14:paraId="506E456E" w14:textId="77777777" w:rsidR="001269D1" w:rsidRPr="001269D1" w:rsidRDefault="001269D1" w:rsidP="001269D1">
      <w:pPr>
        <w:rPr>
          <w:rFonts w:cs="Arial"/>
          <w:b/>
          <w:bCs/>
        </w:rPr>
      </w:pPr>
    </w:p>
    <w:p w14:paraId="02DC92A9" w14:textId="68CE610E" w:rsidR="001269D1" w:rsidRPr="001269D1" w:rsidRDefault="001269D1" w:rsidP="001269D1">
      <w:pPr>
        <w:pStyle w:val="ListParagraph"/>
        <w:numPr>
          <w:ilvl w:val="0"/>
          <w:numId w:val="38"/>
        </w:numPr>
        <w:spacing w:line="276" w:lineRule="auto"/>
        <w:rPr>
          <w:rFonts w:cs="Arial"/>
        </w:rPr>
      </w:pPr>
      <w:r w:rsidRPr="001269D1">
        <w:rPr>
          <w:rFonts w:cs="Arial"/>
        </w:rPr>
        <w:t>Competence in the assessment and management of patients with specialist palliative care needs.</w:t>
      </w:r>
    </w:p>
    <w:p w14:paraId="62F30BD9" w14:textId="3CAB79F5" w:rsidR="001269D1" w:rsidRPr="001269D1" w:rsidRDefault="001269D1" w:rsidP="001269D1">
      <w:pPr>
        <w:pStyle w:val="ListParagraph"/>
        <w:numPr>
          <w:ilvl w:val="0"/>
          <w:numId w:val="38"/>
        </w:numPr>
        <w:spacing w:line="276" w:lineRule="auto"/>
        <w:rPr>
          <w:rFonts w:cs="Arial"/>
        </w:rPr>
      </w:pPr>
      <w:r w:rsidRPr="001269D1">
        <w:rPr>
          <w:rFonts w:cs="Arial"/>
        </w:rPr>
        <w:t>Improved confidence in difficult conversations and advance care planning.</w:t>
      </w:r>
    </w:p>
    <w:p w14:paraId="211A755A" w14:textId="5B150F2A" w:rsidR="001269D1" w:rsidRPr="001269D1" w:rsidRDefault="001269D1" w:rsidP="001269D1">
      <w:pPr>
        <w:pStyle w:val="ListParagraph"/>
        <w:numPr>
          <w:ilvl w:val="0"/>
          <w:numId w:val="38"/>
        </w:numPr>
        <w:spacing w:line="276" w:lineRule="auto"/>
        <w:rPr>
          <w:rFonts w:cs="Arial"/>
        </w:rPr>
      </w:pPr>
      <w:r w:rsidRPr="001269D1">
        <w:rPr>
          <w:rFonts w:cs="Arial"/>
        </w:rPr>
        <w:t>Experience in delivering high-quality medical education.</w:t>
      </w:r>
    </w:p>
    <w:p w14:paraId="0F14CF4C" w14:textId="09722502" w:rsidR="001269D1" w:rsidRPr="001269D1" w:rsidRDefault="001269D1" w:rsidP="001269D1">
      <w:pPr>
        <w:pStyle w:val="ListParagraph"/>
        <w:numPr>
          <w:ilvl w:val="0"/>
          <w:numId w:val="38"/>
        </w:numPr>
        <w:spacing w:line="276" w:lineRule="auto"/>
        <w:rPr>
          <w:rFonts w:cs="Arial"/>
        </w:rPr>
      </w:pPr>
      <w:r w:rsidRPr="001269D1">
        <w:rPr>
          <w:rFonts w:cs="Arial"/>
        </w:rPr>
        <w:t>Participation in quality improvement and service development.</w:t>
      </w:r>
    </w:p>
    <w:p w14:paraId="2C6142AB" w14:textId="2702D1F8" w:rsidR="001269D1" w:rsidRPr="001269D1" w:rsidRDefault="001269D1" w:rsidP="001269D1">
      <w:pPr>
        <w:pStyle w:val="ListParagraph"/>
        <w:numPr>
          <w:ilvl w:val="0"/>
          <w:numId w:val="38"/>
        </w:numPr>
        <w:spacing w:line="276" w:lineRule="auto"/>
        <w:rPr>
          <w:rFonts w:cs="Arial"/>
        </w:rPr>
      </w:pPr>
      <w:r w:rsidRPr="001269D1">
        <w:rPr>
          <w:rFonts w:cs="Arial"/>
        </w:rPr>
        <w:t>Development of leadership, communication and multidisciplinary working skills.</w:t>
      </w:r>
    </w:p>
    <w:p w14:paraId="7AFDE097" w14:textId="0D28944F" w:rsidR="001269D1" w:rsidRPr="001269D1" w:rsidRDefault="001269D1" w:rsidP="001269D1">
      <w:pPr>
        <w:pStyle w:val="ListParagraph"/>
        <w:numPr>
          <w:ilvl w:val="0"/>
          <w:numId w:val="38"/>
        </w:numPr>
        <w:spacing w:line="276" w:lineRule="auto"/>
        <w:rPr>
          <w:rFonts w:cs="Arial"/>
        </w:rPr>
        <w:sectPr w:rsidR="001269D1" w:rsidRPr="001269D1" w:rsidSect="00425965">
          <w:headerReference w:type="default" r:id="rId11"/>
          <w:pgSz w:w="11906" w:h="16838"/>
          <w:pgMar w:top="1440" w:right="1440" w:bottom="1440" w:left="1440" w:header="708" w:footer="708" w:gutter="0"/>
          <w:cols w:space="708"/>
          <w:docGrid w:linePitch="360"/>
        </w:sectPr>
      </w:pPr>
      <w:r w:rsidRPr="001269D1">
        <w:rPr>
          <w:rFonts w:cs="Arial"/>
        </w:rPr>
        <w:t>A portfolio of educational and clinical achievements suitable for future specialty training applications.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9"/>
        <w:gridCol w:w="1270"/>
        <w:gridCol w:w="1297"/>
      </w:tblGrid>
      <w:tr w:rsidR="003E7D55" w:rsidRPr="001269D1" w14:paraId="576D0EBF" w14:textId="77777777" w:rsidTr="00B01FC9">
        <w:tc>
          <w:tcPr>
            <w:tcW w:w="7039" w:type="dxa"/>
            <w:shd w:val="clear" w:color="auto" w:fill="D9D9D9"/>
            <w:vAlign w:val="center"/>
          </w:tcPr>
          <w:p w14:paraId="789DEDDF" w14:textId="3BB1B8F6" w:rsidR="003E7D55" w:rsidRPr="001269D1" w:rsidRDefault="006A3C9F" w:rsidP="00E87EC3">
            <w:pPr>
              <w:jc w:val="both"/>
              <w:rPr>
                <w:rFonts w:cs="Arial"/>
                <w:b/>
                <w:bCs/>
              </w:rPr>
            </w:pPr>
            <w:r w:rsidRPr="001269D1">
              <w:rPr>
                <w:rFonts w:cs="Arial"/>
                <w:b/>
              </w:rPr>
              <w:lastRenderedPageBreak/>
              <w:t xml:space="preserve">Qualifications </w:t>
            </w:r>
            <w:r w:rsidR="005C6BE9" w:rsidRPr="001269D1">
              <w:rPr>
                <w:rFonts w:cs="Arial"/>
                <w:b/>
              </w:rPr>
              <w:t xml:space="preserve">and Professional Registration </w:t>
            </w:r>
          </w:p>
        </w:tc>
        <w:tc>
          <w:tcPr>
            <w:tcW w:w="1270" w:type="dxa"/>
            <w:shd w:val="clear" w:color="auto" w:fill="D9D9D9"/>
            <w:vAlign w:val="center"/>
          </w:tcPr>
          <w:p w14:paraId="5DBB8F4D" w14:textId="3D00195F" w:rsidR="003E7D55" w:rsidRPr="001269D1" w:rsidRDefault="003E7D55" w:rsidP="00E87EC3">
            <w:pPr>
              <w:jc w:val="center"/>
              <w:rPr>
                <w:rFonts w:cs="Arial"/>
                <w:b/>
                <w:bCs/>
              </w:rPr>
            </w:pPr>
            <w:r w:rsidRPr="001269D1">
              <w:rPr>
                <w:rFonts w:cs="Arial"/>
                <w:b/>
                <w:bCs/>
              </w:rPr>
              <w:t>E</w:t>
            </w:r>
            <w:r w:rsidR="0080503F" w:rsidRPr="001269D1">
              <w:rPr>
                <w:rFonts w:cs="Arial"/>
                <w:b/>
                <w:bCs/>
              </w:rPr>
              <w:t xml:space="preserve">ssential </w:t>
            </w:r>
          </w:p>
        </w:tc>
        <w:tc>
          <w:tcPr>
            <w:tcW w:w="1297" w:type="dxa"/>
            <w:shd w:val="clear" w:color="auto" w:fill="D9D9D9"/>
            <w:vAlign w:val="center"/>
          </w:tcPr>
          <w:p w14:paraId="7F757095" w14:textId="2354550D" w:rsidR="003E7D55" w:rsidRPr="001269D1" w:rsidRDefault="003E7D55" w:rsidP="00E87EC3">
            <w:pPr>
              <w:jc w:val="center"/>
              <w:rPr>
                <w:rFonts w:cs="Arial"/>
                <w:b/>
                <w:bCs/>
              </w:rPr>
            </w:pPr>
            <w:r w:rsidRPr="001269D1">
              <w:rPr>
                <w:rFonts w:cs="Arial"/>
                <w:b/>
                <w:bCs/>
              </w:rPr>
              <w:t>D</w:t>
            </w:r>
            <w:r w:rsidR="0080503F" w:rsidRPr="001269D1">
              <w:rPr>
                <w:rFonts w:cs="Arial"/>
                <w:b/>
                <w:bCs/>
              </w:rPr>
              <w:t>esirable</w:t>
            </w:r>
          </w:p>
        </w:tc>
      </w:tr>
      <w:tr w:rsidR="003E7D55" w:rsidRPr="001269D1" w14:paraId="2A209BCA" w14:textId="77777777" w:rsidTr="00B01FC9">
        <w:tc>
          <w:tcPr>
            <w:tcW w:w="7039" w:type="dxa"/>
          </w:tcPr>
          <w:p w14:paraId="0DDB90BA" w14:textId="1ADF8CD1" w:rsidR="003E7D55" w:rsidRPr="001269D1" w:rsidRDefault="005C6BE9" w:rsidP="005C6BE9">
            <w:pPr>
              <w:spacing w:before="100" w:beforeAutospacing="1" w:after="100" w:afterAutospacing="1" w:line="300" w:lineRule="atLeast"/>
              <w:rPr>
                <w:rFonts w:cs="Arial"/>
                <w:lang w:eastAsia="en-GB"/>
              </w:rPr>
            </w:pPr>
            <w:r w:rsidRPr="001269D1">
              <w:rPr>
                <w:rFonts w:cs="Arial"/>
                <w:lang w:eastAsia="en-GB"/>
              </w:rPr>
              <w:t>Primary Medical Qualification (MBBS, MBChB or equivalent)</w:t>
            </w:r>
          </w:p>
        </w:tc>
        <w:tc>
          <w:tcPr>
            <w:tcW w:w="1270" w:type="dxa"/>
            <w:vAlign w:val="center"/>
          </w:tcPr>
          <w:p w14:paraId="3B4BF328" w14:textId="563AC413" w:rsidR="003E7D55" w:rsidRPr="001269D1" w:rsidRDefault="003E7D55" w:rsidP="005C6BE9">
            <w:pPr>
              <w:pStyle w:val="ListParagraph"/>
              <w:numPr>
                <w:ilvl w:val="0"/>
                <w:numId w:val="36"/>
              </w:numPr>
              <w:jc w:val="center"/>
              <w:rPr>
                <w:rFonts w:cs="Arial"/>
                <w:b/>
                <w:bCs/>
              </w:rPr>
            </w:pPr>
          </w:p>
        </w:tc>
        <w:tc>
          <w:tcPr>
            <w:tcW w:w="1297" w:type="dxa"/>
            <w:vAlign w:val="center"/>
          </w:tcPr>
          <w:p w14:paraId="6BBC1939" w14:textId="77777777" w:rsidR="003E7D55" w:rsidRPr="001269D1" w:rsidRDefault="003E7D55" w:rsidP="00E87EC3">
            <w:pPr>
              <w:jc w:val="center"/>
              <w:rPr>
                <w:rFonts w:cs="Arial"/>
                <w:b/>
                <w:bCs/>
              </w:rPr>
            </w:pPr>
          </w:p>
        </w:tc>
      </w:tr>
      <w:tr w:rsidR="00474A7B" w:rsidRPr="001269D1" w14:paraId="760DEC97" w14:textId="77777777" w:rsidTr="00B01FC9">
        <w:tc>
          <w:tcPr>
            <w:tcW w:w="7039" w:type="dxa"/>
          </w:tcPr>
          <w:p w14:paraId="22A89ED3" w14:textId="180BE1BB" w:rsidR="00474A7B" w:rsidRPr="001269D1" w:rsidRDefault="005C6BE9" w:rsidP="005C6BE9">
            <w:pPr>
              <w:spacing w:before="100" w:beforeAutospacing="1" w:after="100" w:afterAutospacing="1" w:line="300" w:lineRule="atLeast"/>
              <w:rPr>
                <w:rFonts w:cs="Arial"/>
                <w:lang w:eastAsia="en-GB"/>
              </w:rPr>
            </w:pPr>
            <w:r w:rsidRPr="001269D1">
              <w:rPr>
                <w:rFonts w:cs="Arial"/>
                <w:lang w:eastAsia="en-GB"/>
              </w:rPr>
              <w:t>Full GMC registration with licence to practise</w:t>
            </w:r>
          </w:p>
        </w:tc>
        <w:tc>
          <w:tcPr>
            <w:tcW w:w="1270" w:type="dxa"/>
            <w:vAlign w:val="center"/>
          </w:tcPr>
          <w:p w14:paraId="39E1CC22" w14:textId="77777777" w:rsidR="00474A7B" w:rsidRPr="001269D1" w:rsidRDefault="00474A7B" w:rsidP="005C6BE9">
            <w:pPr>
              <w:pStyle w:val="ListParagraph"/>
              <w:numPr>
                <w:ilvl w:val="0"/>
                <w:numId w:val="36"/>
              </w:numPr>
              <w:jc w:val="center"/>
              <w:rPr>
                <w:rFonts w:cs="Arial"/>
                <w:b/>
                <w:bCs/>
              </w:rPr>
            </w:pPr>
          </w:p>
        </w:tc>
        <w:tc>
          <w:tcPr>
            <w:tcW w:w="1297" w:type="dxa"/>
            <w:vAlign w:val="center"/>
          </w:tcPr>
          <w:p w14:paraId="26611922" w14:textId="77777777" w:rsidR="00474A7B" w:rsidRPr="001269D1" w:rsidRDefault="00474A7B" w:rsidP="00E87EC3">
            <w:pPr>
              <w:jc w:val="center"/>
              <w:rPr>
                <w:rFonts w:cs="Arial"/>
                <w:b/>
                <w:bCs/>
              </w:rPr>
            </w:pPr>
          </w:p>
        </w:tc>
      </w:tr>
      <w:tr w:rsidR="003E7D55" w:rsidRPr="001269D1" w14:paraId="09FA0761" w14:textId="77777777" w:rsidTr="00B01FC9">
        <w:tc>
          <w:tcPr>
            <w:tcW w:w="7039" w:type="dxa"/>
            <w:shd w:val="clear" w:color="auto" w:fill="D9D9D9"/>
            <w:vAlign w:val="center"/>
          </w:tcPr>
          <w:p w14:paraId="1E64BBDC" w14:textId="77777777" w:rsidR="003E7D55" w:rsidRPr="001269D1" w:rsidRDefault="003E7D55" w:rsidP="00E87EC3">
            <w:pPr>
              <w:jc w:val="both"/>
              <w:rPr>
                <w:rFonts w:cs="Arial"/>
                <w:b/>
              </w:rPr>
            </w:pPr>
            <w:r w:rsidRPr="001269D1">
              <w:rPr>
                <w:rFonts w:cs="Arial"/>
                <w:b/>
              </w:rPr>
              <w:t>Experience</w:t>
            </w:r>
          </w:p>
        </w:tc>
        <w:tc>
          <w:tcPr>
            <w:tcW w:w="1270" w:type="dxa"/>
            <w:shd w:val="clear" w:color="auto" w:fill="D9D9D9"/>
            <w:vAlign w:val="center"/>
          </w:tcPr>
          <w:p w14:paraId="1987AD82" w14:textId="77777777" w:rsidR="003E7D55" w:rsidRPr="001269D1" w:rsidRDefault="003E7D55" w:rsidP="00E87EC3">
            <w:pPr>
              <w:jc w:val="center"/>
              <w:rPr>
                <w:rFonts w:cs="Arial"/>
                <w:b/>
                <w:bCs/>
              </w:rPr>
            </w:pPr>
          </w:p>
        </w:tc>
        <w:tc>
          <w:tcPr>
            <w:tcW w:w="1297" w:type="dxa"/>
            <w:shd w:val="clear" w:color="auto" w:fill="D9D9D9"/>
            <w:vAlign w:val="center"/>
          </w:tcPr>
          <w:p w14:paraId="051822C1" w14:textId="77777777" w:rsidR="003E7D55" w:rsidRPr="001269D1" w:rsidRDefault="003E7D55" w:rsidP="00E87EC3">
            <w:pPr>
              <w:jc w:val="center"/>
              <w:rPr>
                <w:rFonts w:cs="Arial"/>
                <w:b/>
                <w:bCs/>
              </w:rPr>
            </w:pPr>
          </w:p>
        </w:tc>
      </w:tr>
      <w:tr w:rsidR="003E7D55" w:rsidRPr="001269D1" w14:paraId="42CF9FDF" w14:textId="77777777" w:rsidTr="00B01FC9">
        <w:tc>
          <w:tcPr>
            <w:tcW w:w="7039" w:type="dxa"/>
            <w:vAlign w:val="center"/>
          </w:tcPr>
          <w:p w14:paraId="57F9CFBB" w14:textId="4450DECC" w:rsidR="003E7D55" w:rsidRPr="001269D1" w:rsidRDefault="00652DAF" w:rsidP="008E04C6">
            <w:pPr>
              <w:rPr>
                <w:rFonts w:cs="Arial"/>
              </w:rPr>
            </w:pPr>
            <w:r w:rsidRPr="001269D1">
              <w:rPr>
                <w:rFonts w:cs="Arial"/>
              </w:rPr>
              <w:t>Completion of Foundation Training (FY2) or equivalent.</w:t>
            </w:r>
          </w:p>
        </w:tc>
        <w:tc>
          <w:tcPr>
            <w:tcW w:w="1270" w:type="dxa"/>
            <w:vAlign w:val="center"/>
          </w:tcPr>
          <w:p w14:paraId="25A31B51" w14:textId="1179B9ED" w:rsidR="003E7D55" w:rsidRPr="001269D1" w:rsidRDefault="003E7D55" w:rsidP="008E04C6">
            <w:pPr>
              <w:pStyle w:val="ListParagraph"/>
              <w:numPr>
                <w:ilvl w:val="0"/>
                <w:numId w:val="36"/>
              </w:numPr>
              <w:jc w:val="center"/>
              <w:rPr>
                <w:rFonts w:cs="Arial"/>
                <w:b/>
                <w:bCs/>
              </w:rPr>
            </w:pPr>
          </w:p>
        </w:tc>
        <w:tc>
          <w:tcPr>
            <w:tcW w:w="1297" w:type="dxa"/>
            <w:vAlign w:val="center"/>
          </w:tcPr>
          <w:p w14:paraId="7D5BB8DB" w14:textId="77777777" w:rsidR="003E7D55" w:rsidRPr="001269D1" w:rsidRDefault="003E7D55" w:rsidP="00E87EC3">
            <w:pPr>
              <w:jc w:val="center"/>
              <w:rPr>
                <w:rFonts w:cs="Arial"/>
                <w:b/>
                <w:bCs/>
              </w:rPr>
            </w:pPr>
          </w:p>
        </w:tc>
      </w:tr>
      <w:tr w:rsidR="003E7D55" w:rsidRPr="001269D1" w14:paraId="33689F65" w14:textId="77777777" w:rsidTr="00B01FC9">
        <w:tc>
          <w:tcPr>
            <w:tcW w:w="7039" w:type="dxa"/>
            <w:vAlign w:val="center"/>
          </w:tcPr>
          <w:p w14:paraId="323500A9" w14:textId="19644F24" w:rsidR="003E7D55" w:rsidRPr="001269D1" w:rsidRDefault="008E04C6" w:rsidP="008E04C6">
            <w:pPr>
              <w:rPr>
                <w:rFonts w:cs="Arial"/>
              </w:rPr>
            </w:pPr>
            <w:r w:rsidRPr="001269D1">
              <w:rPr>
                <w:rFonts w:cs="Arial"/>
              </w:rPr>
              <w:t>Demonstrable experience of working within NHS clinical settings.</w:t>
            </w:r>
          </w:p>
        </w:tc>
        <w:tc>
          <w:tcPr>
            <w:tcW w:w="1270" w:type="dxa"/>
            <w:vAlign w:val="center"/>
          </w:tcPr>
          <w:p w14:paraId="36671449" w14:textId="05DE7F62" w:rsidR="003E7D55" w:rsidRPr="001269D1" w:rsidRDefault="003E7D55" w:rsidP="008E04C6">
            <w:pPr>
              <w:pStyle w:val="ListParagraph"/>
              <w:numPr>
                <w:ilvl w:val="0"/>
                <w:numId w:val="36"/>
              </w:numPr>
              <w:jc w:val="center"/>
              <w:rPr>
                <w:rFonts w:cs="Arial"/>
                <w:b/>
                <w:bCs/>
              </w:rPr>
            </w:pPr>
          </w:p>
        </w:tc>
        <w:tc>
          <w:tcPr>
            <w:tcW w:w="1297" w:type="dxa"/>
            <w:vAlign w:val="center"/>
          </w:tcPr>
          <w:p w14:paraId="2B81F389" w14:textId="77777777" w:rsidR="003E7D55" w:rsidRPr="001269D1" w:rsidRDefault="003E7D55" w:rsidP="00E87EC3">
            <w:pPr>
              <w:jc w:val="center"/>
              <w:rPr>
                <w:rFonts w:cs="Arial"/>
                <w:b/>
                <w:bCs/>
              </w:rPr>
            </w:pPr>
          </w:p>
        </w:tc>
      </w:tr>
      <w:tr w:rsidR="003E7D55" w:rsidRPr="001269D1" w14:paraId="06D53FAD" w14:textId="77777777" w:rsidTr="00B01FC9">
        <w:tc>
          <w:tcPr>
            <w:tcW w:w="7039" w:type="dxa"/>
            <w:vAlign w:val="center"/>
          </w:tcPr>
          <w:p w14:paraId="4FB7AA40" w14:textId="3C9C2248" w:rsidR="003E7D55" w:rsidRPr="001269D1" w:rsidRDefault="008E04C6" w:rsidP="00E87EC3">
            <w:pPr>
              <w:pStyle w:val="ListParagraph"/>
              <w:ind w:left="0"/>
              <w:rPr>
                <w:rFonts w:cs="Arial"/>
              </w:rPr>
            </w:pPr>
            <w:r w:rsidRPr="001269D1">
              <w:rPr>
                <w:rFonts w:cs="Arial"/>
              </w:rPr>
              <w:t>Experience of multidisciplinary team working.</w:t>
            </w:r>
          </w:p>
        </w:tc>
        <w:tc>
          <w:tcPr>
            <w:tcW w:w="1270" w:type="dxa"/>
            <w:vAlign w:val="center"/>
          </w:tcPr>
          <w:p w14:paraId="540B3ACE" w14:textId="77777777" w:rsidR="003E7D55" w:rsidRPr="001269D1" w:rsidRDefault="003E7D55" w:rsidP="008E04C6">
            <w:pPr>
              <w:pStyle w:val="ListParagraph"/>
              <w:numPr>
                <w:ilvl w:val="0"/>
                <w:numId w:val="36"/>
              </w:numPr>
              <w:jc w:val="center"/>
              <w:rPr>
                <w:rFonts w:cs="Arial"/>
                <w:b/>
                <w:bCs/>
              </w:rPr>
            </w:pPr>
          </w:p>
        </w:tc>
        <w:tc>
          <w:tcPr>
            <w:tcW w:w="1297" w:type="dxa"/>
            <w:vAlign w:val="center"/>
          </w:tcPr>
          <w:p w14:paraId="4DDBDDB5" w14:textId="43C9949D" w:rsidR="003E7D55" w:rsidRPr="001269D1" w:rsidRDefault="003E7D55" w:rsidP="00E87EC3">
            <w:pPr>
              <w:jc w:val="center"/>
              <w:rPr>
                <w:rFonts w:cs="Arial"/>
                <w:b/>
                <w:bCs/>
              </w:rPr>
            </w:pPr>
          </w:p>
        </w:tc>
      </w:tr>
      <w:tr w:rsidR="006F68F3" w:rsidRPr="001269D1" w14:paraId="678E1115" w14:textId="77777777" w:rsidTr="00B01FC9">
        <w:tc>
          <w:tcPr>
            <w:tcW w:w="7039" w:type="dxa"/>
            <w:vAlign w:val="center"/>
          </w:tcPr>
          <w:p w14:paraId="1A32652E" w14:textId="261F0B11" w:rsidR="006F68F3" w:rsidRPr="001269D1" w:rsidRDefault="006F68F3" w:rsidP="006F68F3">
            <w:pPr>
              <w:rPr>
                <w:rFonts w:cs="Arial"/>
              </w:rPr>
            </w:pPr>
            <w:r w:rsidRPr="001269D1">
              <w:rPr>
                <w:rFonts w:cs="Arial"/>
              </w:rPr>
              <w:t>Previous experience in:</w:t>
            </w:r>
          </w:p>
          <w:p w14:paraId="1A60545B" w14:textId="5664BB30" w:rsidR="006F68F3" w:rsidRPr="001269D1" w:rsidRDefault="006F68F3" w:rsidP="006F68F3">
            <w:pPr>
              <w:rPr>
                <w:rFonts w:cs="Arial"/>
              </w:rPr>
            </w:pPr>
            <w:r w:rsidRPr="001269D1">
              <w:rPr>
                <w:rFonts w:cs="Arial"/>
              </w:rPr>
              <w:t>- Palliative Medicine</w:t>
            </w:r>
          </w:p>
          <w:p w14:paraId="7C90D4D6" w14:textId="1D1F8F04" w:rsidR="006F68F3" w:rsidRPr="001269D1" w:rsidRDefault="006F68F3" w:rsidP="006F68F3">
            <w:pPr>
              <w:rPr>
                <w:rFonts w:cs="Arial"/>
              </w:rPr>
            </w:pPr>
            <w:r w:rsidRPr="001269D1">
              <w:rPr>
                <w:rFonts w:cs="Arial"/>
              </w:rPr>
              <w:t>- General Practice</w:t>
            </w:r>
          </w:p>
          <w:p w14:paraId="5B421545" w14:textId="7F50A2C9" w:rsidR="006F68F3" w:rsidRPr="001269D1" w:rsidRDefault="006F68F3" w:rsidP="006F68F3">
            <w:pPr>
              <w:rPr>
                <w:rFonts w:cs="Arial"/>
              </w:rPr>
            </w:pPr>
            <w:r w:rsidRPr="001269D1">
              <w:rPr>
                <w:rFonts w:cs="Arial"/>
              </w:rPr>
              <w:t>- Oncology</w:t>
            </w:r>
          </w:p>
          <w:p w14:paraId="1136D7E7" w14:textId="2BA48ACA" w:rsidR="006F68F3" w:rsidRPr="001269D1" w:rsidRDefault="006F68F3" w:rsidP="006F68F3">
            <w:pPr>
              <w:rPr>
                <w:rFonts w:cs="Arial"/>
              </w:rPr>
            </w:pPr>
            <w:r w:rsidRPr="001269D1">
              <w:rPr>
                <w:rFonts w:cs="Arial"/>
              </w:rPr>
              <w:t>- Geriatric Medicine</w:t>
            </w:r>
          </w:p>
          <w:p w14:paraId="0005789C" w14:textId="055DA4DD" w:rsidR="006F68F3" w:rsidRPr="001269D1" w:rsidRDefault="006F68F3" w:rsidP="006F68F3">
            <w:pPr>
              <w:rPr>
                <w:rFonts w:cs="Arial"/>
              </w:rPr>
            </w:pPr>
            <w:r w:rsidRPr="001269D1">
              <w:rPr>
                <w:rFonts w:cs="Arial"/>
              </w:rPr>
              <w:t>- Acute/Internal Medicine</w:t>
            </w:r>
          </w:p>
          <w:p w14:paraId="6D2D0E63" w14:textId="5871DE27" w:rsidR="006F68F3" w:rsidRPr="001269D1" w:rsidRDefault="006F68F3" w:rsidP="006F68F3">
            <w:pPr>
              <w:rPr>
                <w:rFonts w:cs="Arial"/>
              </w:rPr>
            </w:pPr>
            <w:r w:rsidRPr="001269D1">
              <w:rPr>
                <w:rFonts w:cs="Arial"/>
              </w:rPr>
              <w:t>- Emergency Medicine</w:t>
            </w:r>
          </w:p>
        </w:tc>
        <w:tc>
          <w:tcPr>
            <w:tcW w:w="1270" w:type="dxa"/>
            <w:vAlign w:val="center"/>
          </w:tcPr>
          <w:p w14:paraId="748DCD12" w14:textId="77777777" w:rsidR="006F68F3" w:rsidRPr="001269D1" w:rsidRDefault="006F68F3" w:rsidP="006F68F3">
            <w:pPr>
              <w:pStyle w:val="ListParagraph"/>
              <w:rPr>
                <w:rFonts w:cs="Arial"/>
                <w:b/>
                <w:bCs/>
              </w:rPr>
            </w:pPr>
          </w:p>
        </w:tc>
        <w:tc>
          <w:tcPr>
            <w:tcW w:w="1297" w:type="dxa"/>
            <w:vAlign w:val="center"/>
          </w:tcPr>
          <w:p w14:paraId="7F0114F6" w14:textId="77777777" w:rsidR="006F68F3" w:rsidRPr="001269D1" w:rsidRDefault="006F68F3" w:rsidP="006F68F3">
            <w:pPr>
              <w:pStyle w:val="ListParagraph"/>
              <w:numPr>
                <w:ilvl w:val="0"/>
                <w:numId w:val="36"/>
              </w:numPr>
              <w:jc w:val="center"/>
              <w:rPr>
                <w:rFonts w:cs="Arial"/>
                <w:b/>
                <w:bCs/>
              </w:rPr>
            </w:pPr>
          </w:p>
        </w:tc>
      </w:tr>
      <w:tr w:rsidR="006F68F3" w:rsidRPr="001269D1" w14:paraId="5D0399C0" w14:textId="77777777" w:rsidTr="00B01FC9">
        <w:tc>
          <w:tcPr>
            <w:tcW w:w="7039" w:type="dxa"/>
            <w:vAlign w:val="center"/>
          </w:tcPr>
          <w:p w14:paraId="5732AFEA" w14:textId="348F6185" w:rsidR="006F68F3" w:rsidRPr="001269D1" w:rsidRDefault="006F68F3" w:rsidP="001269D1">
            <w:pPr>
              <w:rPr>
                <w:rFonts w:cs="Arial"/>
              </w:rPr>
            </w:pPr>
            <w:r w:rsidRPr="001269D1">
              <w:rPr>
                <w:rFonts w:cs="Arial"/>
              </w:rPr>
              <w:t>Previous teaching experience</w:t>
            </w:r>
          </w:p>
        </w:tc>
        <w:tc>
          <w:tcPr>
            <w:tcW w:w="1270" w:type="dxa"/>
            <w:vAlign w:val="center"/>
          </w:tcPr>
          <w:p w14:paraId="4E93991F" w14:textId="77777777" w:rsidR="006F68F3" w:rsidRPr="001269D1" w:rsidRDefault="006F68F3" w:rsidP="006F68F3">
            <w:pPr>
              <w:pStyle w:val="ListParagraph"/>
              <w:rPr>
                <w:rFonts w:cs="Arial"/>
                <w:b/>
                <w:bCs/>
              </w:rPr>
            </w:pPr>
          </w:p>
        </w:tc>
        <w:tc>
          <w:tcPr>
            <w:tcW w:w="1297" w:type="dxa"/>
            <w:vAlign w:val="center"/>
          </w:tcPr>
          <w:p w14:paraId="0F66276F" w14:textId="77777777" w:rsidR="006F68F3" w:rsidRPr="001269D1" w:rsidRDefault="006F68F3" w:rsidP="006F68F3">
            <w:pPr>
              <w:pStyle w:val="ListParagraph"/>
              <w:numPr>
                <w:ilvl w:val="0"/>
                <w:numId w:val="36"/>
              </w:numPr>
              <w:jc w:val="center"/>
              <w:rPr>
                <w:rFonts w:cs="Arial"/>
                <w:b/>
                <w:bCs/>
              </w:rPr>
            </w:pPr>
          </w:p>
        </w:tc>
      </w:tr>
      <w:tr w:rsidR="006F68F3" w:rsidRPr="001269D1" w14:paraId="6DB15972" w14:textId="77777777" w:rsidTr="00B01FC9">
        <w:tc>
          <w:tcPr>
            <w:tcW w:w="7039" w:type="dxa"/>
            <w:vAlign w:val="center"/>
          </w:tcPr>
          <w:p w14:paraId="5060D6C1" w14:textId="6CA4E3D5" w:rsidR="006F68F3" w:rsidRPr="001269D1" w:rsidRDefault="006F68F3" w:rsidP="00E87EC3">
            <w:pPr>
              <w:pStyle w:val="ListParagraph"/>
              <w:ind w:left="0"/>
              <w:rPr>
                <w:rFonts w:cs="Arial"/>
              </w:rPr>
            </w:pPr>
            <w:r w:rsidRPr="001269D1">
              <w:rPr>
                <w:rFonts w:cs="Arial"/>
              </w:rPr>
              <w:t>Experience undertaking audit or quality improvement projects</w:t>
            </w:r>
          </w:p>
        </w:tc>
        <w:tc>
          <w:tcPr>
            <w:tcW w:w="1270" w:type="dxa"/>
            <w:vAlign w:val="center"/>
          </w:tcPr>
          <w:p w14:paraId="2E1B7A5D" w14:textId="77777777" w:rsidR="006F68F3" w:rsidRPr="001269D1" w:rsidRDefault="006F68F3" w:rsidP="006F68F3">
            <w:pPr>
              <w:pStyle w:val="ListParagraph"/>
              <w:rPr>
                <w:rFonts w:cs="Arial"/>
                <w:b/>
                <w:bCs/>
              </w:rPr>
            </w:pPr>
          </w:p>
        </w:tc>
        <w:tc>
          <w:tcPr>
            <w:tcW w:w="1297" w:type="dxa"/>
            <w:vAlign w:val="center"/>
          </w:tcPr>
          <w:p w14:paraId="6F3209DD" w14:textId="77777777" w:rsidR="006F68F3" w:rsidRPr="001269D1" w:rsidRDefault="006F68F3" w:rsidP="006F68F3">
            <w:pPr>
              <w:pStyle w:val="ListParagraph"/>
              <w:numPr>
                <w:ilvl w:val="0"/>
                <w:numId w:val="36"/>
              </w:numPr>
              <w:jc w:val="center"/>
              <w:rPr>
                <w:rFonts w:cs="Arial"/>
                <w:b/>
                <w:bCs/>
              </w:rPr>
            </w:pPr>
          </w:p>
        </w:tc>
      </w:tr>
      <w:tr w:rsidR="003E7D55" w:rsidRPr="001269D1" w14:paraId="362B33E8" w14:textId="77777777" w:rsidTr="00B01FC9">
        <w:tc>
          <w:tcPr>
            <w:tcW w:w="7039" w:type="dxa"/>
            <w:shd w:val="clear" w:color="auto" w:fill="D9D9D9"/>
            <w:vAlign w:val="center"/>
          </w:tcPr>
          <w:p w14:paraId="35028BF8" w14:textId="79D5FFEB" w:rsidR="003E7D55" w:rsidRPr="001269D1" w:rsidRDefault="003E7D55" w:rsidP="00E87EC3">
            <w:pPr>
              <w:rPr>
                <w:rFonts w:cs="Arial"/>
                <w:b/>
              </w:rPr>
            </w:pPr>
            <w:r w:rsidRPr="001269D1">
              <w:rPr>
                <w:rFonts w:cs="Arial"/>
                <w:b/>
              </w:rPr>
              <w:t xml:space="preserve">Skills and </w:t>
            </w:r>
            <w:r w:rsidR="00714F2E" w:rsidRPr="001269D1">
              <w:rPr>
                <w:rFonts w:cs="Arial"/>
                <w:b/>
              </w:rPr>
              <w:t xml:space="preserve">Knowledge </w:t>
            </w:r>
          </w:p>
        </w:tc>
        <w:tc>
          <w:tcPr>
            <w:tcW w:w="1270" w:type="dxa"/>
            <w:shd w:val="clear" w:color="auto" w:fill="D9D9D9"/>
            <w:vAlign w:val="center"/>
          </w:tcPr>
          <w:p w14:paraId="3DC08987" w14:textId="77777777" w:rsidR="003E7D55" w:rsidRPr="001269D1" w:rsidRDefault="003E7D55" w:rsidP="00E87EC3">
            <w:pPr>
              <w:jc w:val="center"/>
              <w:rPr>
                <w:rFonts w:cs="Arial"/>
                <w:b/>
                <w:bCs/>
              </w:rPr>
            </w:pPr>
          </w:p>
        </w:tc>
        <w:tc>
          <w:tcPr>
            <w:tcW w:w="1297" w:type="dxa"/>
            <w:shd w:val="clear" w:color="auto" w:fill="D9D9D9"/>
            <w:vAlign w:val="center"/>
          </w:tcPr>
          <w:p w14:paraId="1E68D11E" w14:textId="77777777" w:rsidR="003E7D55" w:rsidRPr="001269D1" w:rsidRDefault="003E7D55" w:rsidP="00E87EC3">
            <w:pPr>
              <w:jc w:val="center"/>
              <w:rPr>
                <w:rFonts w:cs="Arial"/>
                <w:b/>
                <w:bCs/>
              </w:rPr>
            </w:pPr>
          </w:p>
        </w:tc>
      </w:tr>
      <w:tr w:rsidR="003E7D55" w:rsidRPr="001269D1" w14:paraId="674F0F2D" w14:textId="77777777" w:rsidTr="00B01FC9">
        <w:tc>
          <w:tcPr>
            <w:tcW w:w="7039" w:type="dxa"/>
            <w:vAlign w:val="center"/>
          </w:tcPr>
          <w:p w14:paraId="3273141D" w14:textId="626ADC7F" w:rsidR="003E7D55" w:rsidRPr="001269D1" w:rsidRDefault="00714F2E" w:rsidP="00837B95">
            <w:pPr>
              <w:rPr>
                <w:rFonts w:cs="Arial"/>
              </w:rPr>
            </w:pPr>
            <w:r w:rsidRPr="001269D1">
              <w:rPr>
                <w:rFonts w:cs="Arial"/>
              </w:rPr>
              <w:t>Excellent communication and interpersonal skills</w:t>
            </w:r>
          </w:p>
        </w:tc>
        <w:tc>
          <w:tcPr>
            <w:tcW w:w="1270" w:type="dxa"/>
            <w:vAlign w:val="center"/>
          </w:tcPr>
          <w:p w14:paraId="03D7654B" w14:textId="532041A7" w:rsidR="003E7D55" w:rsidRPr="001269D1" w:rsidRDefault="003E7D55" w:rsidP="00837B95">
            <w:pPr>
              <w:pStyle w:val="ListParagraph"/>
              <w:numPr>
                <w:ilvl w:val="0"/>
                <w:numId w:val="36"/>
              </w:numPr>
              <w:jc w:val="center"/>
              <w:rPr>
                <w:rFonts w:cs="Arial"/>
                <w:b/>
                <w:bCs/>
              </w:rPr>
            </w:pPr>
          </w:p>
        </w:tc>
        <w:tc>
          <w:tcPr>
            <w:tcW w:w="1297" w:type="dxa"/>
            <w:vAlign w:val="center"/>
          </w:tcPr>
          <w:p w14:paraId="7955B008" w14:textId="77777777" w:rsidR="003E7D55" w:rsidRPr="001269D1" w:rsidRDefault="003E7D55" w:rsidP="00E87EC3">
            <w:pPr>
              <w:jc w:val="center"/>
              <w:rPr>
                <w:rFonts w:cs="Arial"/>
                <w:b/>
                <w:bCs/>
              </w:rPr>
            </w:pPr>
          </w:p>
        </w:tc>
      </w:tr>
      <w:tr w:rsidR="0070039B" w:rsidRPr="001269D1" w14:paraId="00BCC49C" w14:textId="77777777" w:rsidTr="00B01FC9">
        <w:tc>
          <w:tcPr>
            <w:tcW w:w="7039" w:type="dxa"/>
            <w:vAlign w:val="center"/>
          </w:tcPr>
          <w:p w14:paraId="5F061D51" w14:textId="7CE3F118" w:rsidR="0070039B" w:rsidRPr="001269D1" w:rsidRDefault="00837B95" w:rsidP="006D1D60">
            <w:pPr>
              <w:rPr>
                <w:rFonts w:cs="Arial"/>
              </w:rPr>
            </w:pPr>
            <w:r w:rsidRPr="001269D1">
              <w:rPr>
                <w:rFonts w:cs="Arial"/>
              </w:rPr>
              <w:t>Ability to teach and support learners effectively</w:t>
            </w:r>
          </w:p>
        </w:tc>
        <w:tc>
          <w:tcPr>
            <w:tcW w:w="1270" w:type="dxa"/>
            <w:vAlign w:val="center"/>
          </w:tcPr>
          <w:p w14:paraId="089FA2D1" w14:textId="178388C0" w:rsidR="0070039B" w:rsidRPr="001269D1" w:rsidRDefault="0070039B" w:rsidP="00837B95">
            <w:pPr>
              <w:pStyle w:val="ListParagraph"/>
              <w:numPr>
                <w:ilvl w:val="0"/>
                <w:numId w:val="36"/>
              </w:numPr>
              <w:jc w:val="center"/>
              <w:rPr>
                <w:rFonts w:cs="Arial"/>
                <w:b/>
                <w:bCs/>
              </w:rPr>
            </w:pPr>
          </w:p>
        </w:tc>
        <w:tc>
          <w:tcPr>
            <w:tcW w:w="1297" w:type="dxa"/>
            <w:vAlign w:val="center"/>
          </w:tcPr>
          <w:p w14:paraId="6F35DF19" w14:textId="77777777" w:rsidR="0070039B" w:rsidRPr="001269D1" w:rsidRDefault="0070039B" w:rsidP="00E87EC3">
            <w:pPr>
              <w:jc w:val="center"/>
              <w:rPr>
                <w:rFonts w:cs="Arial"/>
                <w:b/>
                <w:bCs/>
              </w:rPr>
            </w:pPr>
          </w:p>
        </w:tc>
      </w:tr>
      <w:tr w:rsidR="003E7D55" w:rsidRPr="001269D1" w14:paraId="4804CC5B" w14:textId="77777777" w:rsidTr="00B01FC9">
        <w:tc>
          <w:tcPr>
            <w:tcW w:w="7039" w:type="dxa"/>
            <w:vAlign w:val="center"/>
          </w:tcPr>
          <w:p w14:paraId="64CF5855" w14:textId="12D24976" w:rsidR="003E7D55" w:rsidRPr="001269D1" w:rsidRDefault="00837B95" w:rsidP="00837B95">
            <w:pPr>
              <w:rPr>
                <w:rFonts w:cs="Arial"/>
              </w:rPr>
            </w:pPr>
            <w:r w:rsidRPr="001269D1">
              <w:rPr>
                <w:rFonts w:cs="Arial"/>
              </w:rPr>
              <w:t>Good organisational and time management skills</w:t>
            </w:r>
          </w:p>
        </w:tc>
        <w:tc>
          <w:tcPr>
            <w:tcW w:w="1270" w:type="dxa"/>
            <w:vAlign w:val="center"/>
          </w:tcPr>
          <w:p w14:paraId="017C8F8C" w14:textId="2C21E280" w:rsidR="003E7D55" w:rsidRPr="001269D1" w:rsidRDefault="003E7D55" w:rsidP="00837B95">
            <w:pPr>
              <w:pStyle w:val="ListParagraph"/>
              <w:numPr>
                <w:ilvl w:val="0"/>
                <w:numId w:val="36"/>
              </w:numPr>
              <w:jc w:val="center"/>
              <w:rPr>
                <w:rFonts w:cs="Arial"/>
                <w:b/>
                <w:bCs/>
              </w:rPr>
            </w:pPr>
          </w:p>
        </w:tc>
        <w:tc>
          <w:tcPr>
            <w:tcW w:w="1297" w:type="dxa"/>
            <w:vAlign w:val="center"/>
          </w:tcPr>
          <w:p w14:paraId="229BA48F" w14:textId="77777777" w:rsidR="003E7D55" w:rsidRPr="001269D1" w:rsidRDefault="003E7D55" w:rsidP="00E87EC3">
            <w:pPr>
              <w:jc w:val="center"/>
              <w:rPr>
                <w:rFonts w:cs="Arial"/>
                <w:b/>
                <w:bCs/>
              </w:rPr>
            </w:pPr>
          </w:p>
        </w:tc>
      </w:tr>
      <w:tr w:rsidR="00474A7B" w:rsidRPr="001269D1" w14:paraId="7FD86566" w14:textId="77777777" w:rsidTr="00B01FC9">
        <w:tc>
          <w:tcPr>
            <w:tcW w:w="7039" w:type="dxa"/>
            <w:vAlign w:val="center"/>
          </w:tcPr>
          <w:p w14:paraId="7796CECB" w14:textId="0D3C2A50" w:rsidR="00474A7B" w:rsidRPr="001269D1" w:rsidRDefault="00837B95" w:rsidP="00837B95">
            <w:pPr>
              <w:rPr>
                <w:rFonts w:cs="Arial"/>
              </w:rPr>
            </w:pPr>
            <w:r w:rsidRPr="001269D1">
              <w:rPr>
                <w:rFonts w:cs="Arial"/>
              </w:rPr>
              <w:t>Awareness of principles of palliative and end-of-life care</w:t>
            </w:r>
          </w:p>
        </w:tc>
        <w:tc>
          <w:tcPr>
            <w:tcW w:w="1270" w:type="dxa"/>
            <w:vAlign w:val="center"/>
          </w:tcPr>
          <w:p w14:paraId="6F8839C7" w14:textId="77777777" w:rsidR="00474A7B" w:rsidRPr="001269D1" w:rsidRDefault="00474A7B" w:rsidP="00837B95">
            <w:pPr>
              <w:pStyle w:val="ListParagraph"/>
              <w:numPr>
                <w:ilvl w:val="0"/>
                <w:numId w:val="36"/>
              </w:numPr>
              <w:jc w:val="center"/>
              <w:rPr>
                <w:rFonts w:cs="Arial"/>
                <w:b/>
                <w:bCs/>
              </w:rPr>
            </w:pPr>
          </w:p>
        </w:tc>
        <w:tc>
          <w:tcPr>
            <w:tcW w:w="1297" w:type="dxa"/>
            <w:vAlign w:val="center"/>
          </w:tcPr>
          <w:p w14:paraId="581D8732" w14:textId="77777777" w:rsidR="00474A7B" w:rsidRPr="001269D1" w:rsidRDefault="00474A7B" w:rsidP="00E87EC3">
            <w:pPr>
              <w:jc w:val="center"/>
              <w:rPr>
                <w:rFonts w:cs="Arial"/>
                <w:b/>
                <w:bCs/>
              </w:rPr>
            </w:pPr>
          </w:p>
        </w:tc>
      </w:tr>
      <w:tr w:rsidR="00837B95" w:rsidRPr="001269D1" w14:paraId="51D2F465" w14:textId="77777777" w:rsidTr="00B01FC9">
        <w:tc>
          <w:tcPr>
            <w:tcW w:w="7039" w:type="dxa"/>
            <w:vAlign w:val="center"/>
          </w:tcPr>
          <w:p w14:paraId="20E38342" w14:textId="1E878ECC" w:rsidR="00837B95" w:rsidRPr="001269D1" w:rsidRDefault="00837B95" w:rsidP="00837B95">
            <w:pPr>
              <w:rPr>
                <w:rFonts w:cs="Arial"/>
              </w:rPr>
            </w:pPr>
            <w:r w:rsidRPr="001269D1">
              <w:rPr>
                <w:rFonts w:cs="Arial"/>
              </w:rPr>
              <w:t>Commitment to patient-centred care</w:t>
            </w:r>
          </w:p>
        </w:tc>
        <w:tc>
          <w:tcPr>
            <w:tcW w:w="1270" w:type="dxa"/>
            <w:vAlign w:val="center"/>
          </w:tcPr>
          <w:p w14:paraId="532F37BE" w14:textId="77777777" w:rsidR="00837B95" w:rsidRPr="001269D1" w:rsidRDefault="00837B95" w:rsidP="00837B95">
            <w:pPr>
              <w:pStyle w:val="ListParagraph"/>
              <w:numPr>
                <w:ilvl w:val="0"/>
                <w:numId w:val="36"/>
              </w:numPr>
              <w:jc w:val="center"/>
              <w:rPr>
                <w:rFonts w:cs="Arial"/>
                <w:b/>
                <w:bCs/>
              </w:rPr>
            </w:pPr>
          </w:p>
        </w:tc>
        <w:tc>
          <w:tcPr>
            <w:tcW w:w="1297" w:type="dxa"/>
            <w:vAlign w:val="center"/>
          </w:tcPr>
          <w:p w14:paraId="557A59C6" w14:textId="77777777" w:rsidR="00837B95" w:rsidRPr="001269D1" w:rsidRDefault="00837B95" w:rsidP="00E87EC3">
            <w:pPr>
              <w:jc w:val="center"/>
              <w:rPr>
                <w:rFonts w:cs="Arial"/>
                <w:b/>
                <w:bCs/>
              </w:rPr>
            </w:pPr>
          </w:p>
        </w:tc>
      </w:tr>
      <w:tr w:rsidR="003E7D55" w:rsidRPr="001269D1" w14:paraId="6F0D6407" w14:textId="77777777" w:rsidTr="00B01FC9">
        <w:tc>
          <w:tcPr>
            <w:tcW w:w="7039" w:type="dxa"/>
            <w:shd w:val="clear" w:color="auto" w:fill="D9D9D9"/>
            <w:vAlign w:val="center"/>
          </w:tcPr>
          <w:p w14:paraId="05C87956" w14:textId="33AEB6A7" w:rsidR="003E7D55" w:rsidRPr="001269D1" w:rsidRDefault="003E7D55" w:rsidP="00E87EC3">
            <w:pPr>
              <w:jc w:val="both"/>
              <w:rPr>
                <w:rFonts w:cs="Arial"/>
                <w:b/>
                <w:bCs/>
              </w:rPr>
            </w:pPr>
            <w:r w:rsidRPr="001269D1">
              <w:rPr>
                <w:rFonts w:cs="Arial"/>
                <w:b/>
                <w:bCs/>
              </w:rPr>
              <w:t xml:space="preserve">Personal </w:t>
            </w:r>
            <w:r w:rsidR="005264DA" w:rsidRPr="001269D1">
              <w:rPr>
                <w:rFonts w:cs="Arial"/>
                <w:b/>
                <w:bCs/>
              </w:rPr>
              <w:t xml:space="preserve">Attributes </w:t>
            </w:r>
          </w:p>
        </w:tc>
        <w:tc>
          <w:tcPr>
            <w:tcW w:w="1270" w:type="dxa"/>
            <w:shd w:val="clear" w:color="auto" w:fill="D9D9D9"/>
            <w:vAlign w:val="center"/>
          </w:tcPr>
          <w:p w14:paraId="76E392D5" w14:textId="77777777" w:rsidR="003E7D55" w:rsidRPr="001269D1" w:rsidRDefault="003E7D55" w:rsidP="00E87EC3">
            <w:pPr>
              <w:jc w:val="center"/>
              <w:rPr>
                <w:rFonts w:cs="Arial"/>
                <w:b/>
                <w:bCs/>
              </w:rPr>
            </w:pPr>
          </w:p>
        </w:tc>
        <w:tc>
          <w:tcPr>
            <w:tcW w:w="1297" w:type="dxa"/>
            <w:shd w:val="clear" w:color="auto" w:fill="D9D9D9"/>
            <w:vAlign w:val="center"/>
          </w:tcPr>
          <w:p w14:paraId="1384F73C" w14:textId="77777777" w:rsidR="003E7D55" w:rsidRPr="001269D1" w:rsidRDefault="003E7D55" w:rsidP="00E87EC3">
            <w:pPr>
              <w:jc w:val="center"/>
              <w:rPr>
                <w:rFonts w:cs="Arial"/>
                <w:b/>
                <w:bCs/>
              </w:rPr>
            </w:pPr>
          </w:p>
        </w:tc>
      </w:tr>
      <w:tr w:rsidR="003E7D55" w:rsidRPr="001269D1" w14:paraId="13803321" w14:textId="77777777" w:rsidTr="00B01FC9">
        <w:tc>
          <w:tcPr>
            <w:tcW w:w="7039" w:type="dxa"/>
            <w:vAlign w:val="center"/>
          </w:tcPr>
          <w:p w14:paraId="6FC35953" w14:textId="769BEA55" w:rsidR="003E7D55" w:rsidRPr="001269D1" w:rsidRDefault="00D05B0E" w:rsidP="00D05B0E">
            <w:pPr>
              <w:keepNext/>
              <w:outlineLvl w:val="3"/>
              <w:rPr>
                <w:rFonts w:cs="Arial"/>
                <w:bCs/>
              </w:rPr>
            </w:pPr>
            <w:r w:rsidRPr="001269D1">
              <w:rPr>
                <w:rFonts w:cs="Arial"/>
                <w:bCs/>
              </w:rPr>
              <w:t>Compassionate and professional approach</w:t>
            </w:r>
            <w:r w:rsidRPr="001269D1">
              <w:rPr>
                <w:rFonts w:cs="Arial"/>
                <w:bCs/>
              </w:rPr>
              <w:tab/>
            </w:r>
          </w:p>
        </w:tc>
        <w:tc>
          <w:tcPr>
            <w:tcW w:w="1270" w:type="dxa"/>
            <w:vAlign w:val="center"/>
          </w:tcPr>
          <w:p w14:paraId="3446BDDD" w14:textId="64747404" w:rsidR="003E7D55" w:rsidRPr="001269D1" w:rsidRDefault="003E7D55" w:rsidP="00D05B0E">
            <w:pPr>
              <w:pStyle w:val="ListParagraph"/>
              <w:numPr>
                <w:ilvl w:val="0"/>
                <w:numId w:val="36"/>
              </w:numPr>
              <w:jc w:val="center"/>
              <w:rPr>
                <w:rFonts w:cs="Arial"/>
                <w:b/>
                <w:bCs/>
              </w:rPr>
            </w:pPr>
          </w:p>
        </w:tc>
        <w:tc>
          <w:tcPr>
            <w:tcW w:w="1297" w:type="dxa"/>
            <w:vAlign w:val="center"/>
          </w:tcPr>
          <w:p w14:paraId="18EE92BE" w14:textId="77777777" w:rsidR="003E7D55" w:rsidRPr="001269D1" w:rsidRDefault="003E7D55" w:rsidP="00E87EC3">
            <w:pPr>
              <w:jc w:val="center"/>
              <w:rPr>
                <w:rFonts w:cs="Arial"/>
                <w:b/>
                <w:bCs/>
              </w:rPr>
            </w:pPr>
          </w:p>
        </w:tc>
      </w:tr>
      <w:tr w:rsidR="003E7D55" w:rsidRPr="001269D1" w14:paraId="07A87199" w14:textId="77777777" w:rsidTr="00B01FC9">
        <w:tc>
          <w:tcPr>
            <w:tcW w:w="7039" w:type="dxa"/>
            <w:vAlign w:val="center"/>
          </w:tcPr>
          <w:p w14:paraId="383643FE" w14:textId="5679BABC" w:rsidR="003E7D55" w:rsidRPr="001269D1" w:rsidRDefault="00D05B0E" w:rsidP="00D05B0E">
            <w:pPr>
              <w:keepNext/>
              <w:outlineLvl w:val="3"/>
              <w:rPr>
                <w:rFonts w:cs="Arial"/>
                <w:bCs/>
              </w:rPr>
            </w:pPr>
            <w:r w:rsidRPr="001269D1">
              <w:rPr>
                <w:rFonts w:cs="Arial"/>
                <w:bCs/>
              </w:rPr>
              <w:t>Enthusiasm for education and training</w:t>
            </w:r>
          </w:p>
        </w:tc>
        <w:tc>
          <w:tcPr>
            <w:tcW w:w="1270" w:type="dxa"/>
            <w:vAlign w:val="center"/>
          </w:tcPr>
          <w:p w14:paraId="14DB3A4C" w14:textId="6293A9D6" w:rsidR="003E7D55" w:rsidRPr="001269D1" w:rsidRDefault="003E7D55" w:rsidP="00D05B0E">
            <w:pPr>
              <w:pStyle w:val="ListParagraph"/>
              <w:numPr>
                <w:ilvl w:val="0"/>
                <w:numId w:val="36"/>
              </w:numPr>
              <w:jc w:val="center"/>
              <w:rPr>
                <w:rFonts w:cs="Arial"/>
                <w:b/>
                <w:bCs/>
              </w:rPr>
            </w:pPr>
          </w:p>
        </w:tc>
        <w:tc>
          <w:tcPr>
            <w:tcW w:w="1297" w:type="dxa"/>
            <w:vAlign w:val="center"/>
          </w:tcPr>
          <w:p w14:paraId="395832FA" w14:textId="77777777" w:rsidR="003E7D55" w:rsidRPr="001269D1" w:rsidRDefault="003E7D55" w:rsidP="00E87EC3">
            <w:pPr>
              <w:jc w:val="center"/>
              <w:rPr>
                <w:rFonts w:cs="Arial"/>
                <w:b/>
                <w:bCs/>
              </w:rPr>
            </w:pPr>
          </w:p>
        </w:tc>
      </w:tr>
      <w:tr w:rsidR="001825D7" w:rsidRPr="001269D1" w14:paraId="09D4A61A" w14:textId="77777777" w:rsidTr="00B01FC9">
        <w:tc>
          <w:tcPr>
            <w:tcW w:w="7039" w:type="dxa"/>
            <w:vAlign w:val="center"/>
          </w:tcPr>
          <w:p w14:paraId="641AA6B7" w14:textId="44308813" w:rsidR="001825D7" w:rsidRPr="001269D1" w:rsidRDefault="00D05B0E" w:rsidP="00E87EC3">
            <w:pPr>
              <w:pStyle w:val="ListParagraph"/>
              <w:ind w:left="0"/>
              <w:rPr>
                <w:rFonts w:cs="Arial"/>
                <w:lang w:eastAsia="en-GB"/>
              </w:rPr>
            </w:pPr>
            <w:r w:rsidRPr="001269D1">
              <w:rPr>
                <w:rFonts w:cs="Arial"/>
                <w:bCs/>
              </w:rPr>
              <w:t>Ability to work independently and as part of a team</w:t>
            </w:r>
          </w:p>
        </w:tc>
        <w:tc>
          <w:tcPr>
            <w:tcW w:w="1270" w:type="dxa"/>
            <w:vAlign w:val="center"/>
          </w:tcPr>
          <w:p w14:paraId="6D7A93CB" w14:textId="55E759F2" w:rsidR="001825D7" w:rsidRPr="001269D1" w:rsidRDefault="001825D7" w:rsidP="00D05B0E">
            <w:pPr>
              <w:pStyle w:val="ListParagraph"/>
              <w:numPr>
                <w:ilvl w:val="0"/>
                <w:numId w:val="36"/>
              </w:numPr>
              <w:jc w:val="center"/>
              <w:rPr>
                <w:rFonts w:cs="Arial"/>
                <w:b/>
                <w:bCs/>
              </w:rPr>
            </w:pPr>
          </w:p>
        </w:tc>
        <w:tc>
          <w:tcPr>
            <w:tcW w:w="1297" w:type="dxa"/>
            <w:vAlign w:val="center"/>
          </w:tcPr>
          <w:p w14:paraId="1284C05F" w14:textId="77777777" w:rsidR="001825D7" w:rsidRPr="001269D1" w:rsidRDefault="001825D7" w:rsidP="00E87EC3">
            <w:pPr>
              <w:jc w:val="center"/>
              <w:rPr>
                <w:rFonts w:cs="Arial"/>
                <w:b/>
                <w:bCs/>
              </w:rPr>
            </w:pPr>
          </w:p>
        </w:tc>
      </w:tr>
      <w:tr w:rsidR="003E7D55" w:rsidRPr="001269D1" w14:paraId="04F7BA8C" w14:textId="77777777" w:rsidTr="00B01FC9">
        <w:tc>
          <w:tcPr>
            <w:tcW w:w="7039" w:type="dxa"/>
            <w:vAlign w:val="center"/>
          </w:tcPr>
          <w:p w14:paraId="3DF4DFA7" w14:textId="0C64DEA1" w:rsidR="003E7D55" w:rsidRPr="001269D1" w:rsidRDefault="00D05B0E" w:rsidP="00E87EC3">
            <w:pPr>
              <w:pStyle w:val="ListParagraph"/>
              <w:ind w:left="0"/>
              <w:rPr>
                <w:rFonts w:cs="Arial"/>
                <w:lang w:eastAsia="en-GB"/>
              </w:rPr>
            </w:pPr>
            <w:r w:rsidRPr="001269D1">
              <w:rPr>
                <w:rFonts w:cs="Arial"/>
                <w:bCs/>
              </w:rPr>
              <w:t>Flexible and adaptable</w:t>
            </w:r>
          </w:p>
        </w:tc>
        <w:tc>
          <w:tcPr>
            <w:tcW w:w="1270" w:type="dxa"/>
            <w:vAlign w:val="center"/>
          </w:tcPr>
          <w:p w14:paraId="7634E9F3" w14:textId="277285A3" w:rsidR="003E7D55" w:rsidRPr="001269D1" w:rsidRDefault="003E7D55" w:rsidP="00D05B0E">
            <w:pPr>
              <w:pStyle w:val="ListParagraph"/>
              <w:numPr>
                <w:ilvl w:val="0"/>
                <w:numId w:val="36"/>
              </w:numPr>
              <w:jc w:val="center"/>
              <w:rPr>
                <w:rFonts w:cs="Arial"/>
                <w:b/>
                <w:bCs/>
              </w:rPr>
            </w:pPr>
          </w:p>
        </w:tc>
        <w:tc>
          <w:tcPr>
            <w:tcW w:w="1297" w:type="dxa"/>
            <w:vAlign w:val="center"/>
          </w:tcPr>
          <w:p w14:paraId="66FFF8C6" w14:textId="77777777" w:rsidR="003E7D55" w:rsidRPr="001269D1" w:rsidRDefault="003E7D55" w:rsidP="00E87EC3">
            <w:pPr>
              <w:jc w:val="center"/>
              <w:rPr>
                <w:rFonts w:cs="Arial"/>
                <w:b/>
                <w:bCs/>
              </w:rPr>
            </w:pPr>
          </w:p>
        </w:tc>
      </w:tr>
      <w:tr w:rsidR="00D05B0E" w:rsidRPr="001269D1" w14:paraId="47BF5D19" w14:textId="77777777" w:rsidTr="00B01FC9">
        <w:tc>
          <w:tcPr>
            <w:tcW w:w="7039" w:type="dxa"/>
            <w:vAlign w:val="center"/>
          </w:tcPr>
          <w:p w14:paraId="4D1DB81A" w14:textId="14BD7B51" w:rsidR="00D05B0E" w:rsidRPr="001269D1" w:rsidRDefault="00D05B0E" w:rsidP="00E87EC3">
            <w:pPr>
              <w:pStyle w:val="ListParagraph"/>
              <w:ind w:left="0"/>
              <w:rPr>
                <w:rFonts w:cs="Arial"/>
                <w:bCs/>
              </w:rPr>
            </w:pPr>
            <w:r w:rsidRPr="001269D1">
              <w:rPr>
                <w:rFonts w:cs="Arial"/>
                <w:bCs/>
              </w:rPr>
              <w:t>Commitment to equality, diversity and inclusion</w:t>
            </w:r>
          </w:p>
        </w:tc>
        <w:tc>
          <w:tcPr>
            <w:tcW w:w="1270" w:type="dxa"/>
            <w:vAlign w:val="center"/>
          </w:tcPr>
          <w:p w14:paraId="082C980A" w14:textId="77777777" w:rsidR="00D05B0E" w:rsidRPr="001269D1" w:rsidRDefault="00D05B0E" w:rsidP="00D05B0E">
            <w:pPr>
              <w:pStyle w:val="ListParagraph"/>
              <w:numPr>
                <w:ilvl w:val="0"/>
                <w:numId w:val="36"/>
              </w:numPr>
              <w:jc w:val="center"/>
              <w:rPr>
                <w:rFonts w:cs="Arial"/>
                <w:b/>
                <w:bCs/>
              </w:rPr>
            </w:pPr>
          </w:p>
        </w:tc>
        <w:tc>
          <w:tcPr>
            <w:tcW w:w="1297" w:type="dxa"/>
            <w:vAlign w:val="center"/>
          </w:tcPr>
          <w:p w14:paraId="31D15BE6" w14:textId="77777777" w:rsidR="00D05B0E" w:rsidRPr="001269D1" w:rsidRDefault="00D05B0E" w:rsidP="00E87EC3">
            <w:pPr>
              <w:jc w:val="center"/>
              <w:rPr>
                <w:rFonts w:cs="Arial"/>
                <w:b/>
                <w:bCs/>
              </w:rPr>
            </w:pPr>
          </w:p>
        </w:tc>
      </w:tr>
    </w:tbl>
    <w:p w14:paraId="1699FB3E" w14:textId="77777777" w:rsidR="003E7D55" w:rsidRPr="001269D1" w:rsidRDefault="003E7D55" w:rsidP="00E97CC9">
      <w:pPr>
        <w:rPr>
          <w:rFonts w:cs="Arial"/>
        </w:rPr>
      </w:pPr>
    </w:p>
    <w:p w14:paraId="540FAF49" w14:textId="5205A865" w:rsidR="002A2EE3" w:rsidRPr="001269D1" w:rsidRDefault="002A2EE3" w:rsidP="00D05B0E">
      <w:pPr>
        <w:jc w:val="center"/>
        <w:rPr>
          <w:rFonts w:cs="Arial"/>
          <w:b/>
          <w:bCs/>
          <w:i/>
          <w:iCs/>
        </w:rPr>
      </w:pPr>
      <w:r w:rsidRPr="001269D1">
        <w:rPr>
          <w:rFonts w:cs="Arial"/>
          <w:b/>
          <w:bCs/>
          <w:i/>
          <w:iCs/>
        </w:rPr>
        <w:t>This role will be subject to a</w:t>
      </w:r>
      <w:r w:rsidR="00EE475D">
        <w:rPr>
          <w:rFonts w:cs="Arial"/>
          <w:b/>
          <w:bCs/>
          <w:i/>
          <w:iCs/>
        </w:rPr>
        <w:t>n</w:t>
      </w:r>
      <w:r w:rsidRPr="001269D1">
        <w:rPr>
          <w:rFonts w:cs="Arial"/>
          <w:b/>
          <w:bCs/>
          <w:i/>
          <w:iCs/>
        </w:rPr>
        <w:t xml:space="preserve"> </w:t>
      </w:r>
      <w:r w:rsidR="00EE475D">
        <w:rPr>
          <w:rFonts w:cs="Arial"/>
          <w:b/>
          <w:bCs/>
          <w:i/>
          <w:iCs/>
        </w:rPr>
        <w:t>E</w:t>
      </w:r>
      <w:r w:rsidRPr="001269D1">
        <w:rPr>
          <w:rFonts w:cs="Arial"/>
          <w:b/>
          <w:bCs/>
          <w:i/>
          <w:iCs/>
        </w:rPr>
        <w:t>nhanced Disclosure and Barring Service (DBS) check</w:t>
      </w:r>
    </w:p>
    <w:sectPr w:rsidR="002A2EE3" w:rsidRPr="001269D1" w:rsidSect="0042596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6A83" w14:textId="77777777" w:rsidR="00803B89" w:rsidRDefault="00803B89" w:rsidP="00232912">
      <w:r>
        <w:separator/>
      </w:r>
    </w:p>
  </w:endnote>
  <w:endnote w:type="continuationSeparator" w:id="0">
    <w:p w14:paraId="315123D8" w14:textId="77777777" w:rsidR="00803B89" w:rsidRDefault="00803B89" w:rsidP="0023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777A" w14:textId="77777777" w:rsidR="00803B89" w:rsidRDefault="00803B89" w:rsidP="00232912">
      <w:r>
        <w:separator/>
      </w:r>
    </w:p>
  </w:footnote>
  <w:footnote w:type="continuationSeparator" w:id="0">
    <w:p w14:paraId="26BDC7E7" w14:textId="77777777" w:rsidR="00803B89" w:rsidRDefault="00803B89" w:rsidP="0023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2439" w14:textId="19C1825B" w:rsidR="00F607BA" w:rsidRDefault="00474A7B" w:rsidP="00F607BA">
    <w:pPr>
      <w:pStyle w:val="Header"/>
      <w:jc w:val="right"/>
    </w:pPr>
    <w:r>
      <w:rPr>
        <w:noProof/>
      </w:rPr>
      <w:drawing>
        <wp:inline distT="0" distB="0" distL="0" distR="0" wp14:anchorId="2FB29BDA" wp14:editId="143BA348">
          <wp:extent cx="988060" cy="926667"/>
          <wp:effectExtent l="0" t="0" r="2540" b="6985"/>
          <wp:docPr id="166635224"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5224"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3562" cy="931827"/>
                  </a:xfrm>
                  <a:prstGeom prst="rect">
                    <a:avLst/>
                  </a:prstGeom>
                </pic:spPr>
              </pic:pic>
            </a:graphicData>
          </a:graphic>
        </wp:inline>
      </w:drawing>
    </w:r>
  </w:p>
  <w:p w14:paraId="42735D59" w14:textId="77777777" w:rsidR="00E97CC9" w:rsidRDefault="00E97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5BD7" w14:textId="77777777" w:rsidR="00E97CC9" w:rsidRPr="00601DC2" w:rsidRDefault="00E97CC9" w:rsidP="00E97CC9">
    <w:pPr>
      <w:jc w:val="center"/>
      <w:rPr>
        <w:rFonts w:cs="Arial"/>
        <w:b/>
        <w:bCs/>
      </w:rPr>
    </w:pPr>
    <w:r>
      <w:rPr>
        <w:rFonts w:cs="Arial"/>
        <w:b/>
        <w:bCs/>
      </w:rPr>
      <w:t>Person Specification</w:t>
    </w:r>
  </w:p>
  <w:p w14:paraId="6D3207EA" w14:textId="77777777" w:rsidR="00E97CC9" w:rsidRDefault="00E97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F39"/>
    <w:multiLevelType w:val="hybridMultilevel"/>
    <w:tmpl w:val="0A1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12671"/>
    <w:multiLevelType w:val="hybridMultilevel"/>
    <w:tmpl w:val="DDA2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57C71"/>
    <w:multiLevelType w:val="hybridMultilevel"/>
    <w:tmpl w:val="807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45CB6"/>
    <w:multiLevelType w:val="hybridMultilevel"/>
    <w:tmpl w:val="D39C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56F74"/>
    <w:multiLevelType w:val="hybridMultilevel"/>
    <w:tmpl w:val="08D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07A3"/>
    <w:multiLevelType w:val="hybridMultilevel"/>
    <w:tmpl w:val="789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F389A"/>
    <w:multiLevelType w:val="multilevel"/>
    <w:tmpl w:val="6C8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91DF7"/>
    <w:multiLevelType w:val="hybridMultilevel"/>
    <w:tmpl w:val="B54841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004E4A"/>
    <w:multiLevelType w:val="hybridMultilevel"/>
    <w:tmpl w:val="806C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468FA"/>
    <w:multiLevelType w:val="hybridMultilevel"/>
    <w:tmpl w:val="0DC2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E512D"/>
    <w:multiLevelType w:val="hybridMultilevel"/>
    <w:tmpl w:val="D1704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57886"/>
    <w:multiLevelType w:val="hybridMultilevel"/>
    <w:tmpl w:val="EFB6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D505C"/>
    <w:multiLevelType w:val="hybridMultilevel"/>
    <w:tmpl w:val="378EAE7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C084BA9"/>
    <w:multiLevelType w:val="hybridMultilevel"/>
    <w:tmpl w:val="D35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40633"/>
    <w:multiLevelType w:val="hybridMultilevel"/>
    <w:tmpl w:val="11A6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47120"/>
    <w:multiLevelType w:val="hybridMultilevel"/>
    <w:tmpl w:val="2FCAB9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46D5040"/>
    <w:multiLevelType w:val="hybridMultilevel"/>
    <w:tmpl w:val="CC660978"/>
    <w:lvl w:ilvl="0" w:tplc="428C82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73D40"/>
    <w:multiLevelType w:val="hybridMultilevel"/>
    <w:tmpl w:val="2A56B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62256"/>
    <w:multiLevelType w:val="hybridMultilevel"/>
    <w:tmpl w:val="D332D7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C2F95"/>
    <w:multiLevelType w:val="hybridMultilevel"/>
    <w:tmpl w:val="470AD2FA"/>
    <w:lvl w:ilvl="0" w:tplc="E118ECA6">
      <w:start w:val="1"/>
      <w:numFmt w:val="bullet"/>
      <w:lvlText w:val=""/>
      <w:lvlJc w:val="left"/>
      <w:pPr>
        <w:tabs>
          <w:tab w:val="num" w:pos="36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F0407"/>
    <w:multiLevelType w:val="hybridMultilevel"/>
    <w:tmpl w:val="6A08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4138F"/>
    <w:multiLevelType w:val="hybridMultilevel"/>
    <w:tmpl w:val="1916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3439"/>
    <w:multiLevelType w:val="hybridMultilevel"/>
    <w:tmpl w:val="D968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31470"/>
    <w:multiLevelType w:val="hybridMultilevel"/>
    <w:tmpl w:val="9660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372C9"/>
    <w:multiLevelType w:val="hybridMultilevel"/>
    <w:tmpl w:val="9C1E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A778C"/>
    <w:multiLevelType w:val="hybridMultilevel"/>
    <w:tmpl w:val="F09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17245"/>
    <w:multiLevelType w:val="hybridMultilevel"/>
    <w:tmpl w:val="487E90DA"/>
    <w:lvl w:ilvl="0" w:tplc="1E1C6C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625C8"/>
    <w:multiLevelType w:val="hybridMultilevel"/>
    <w:tmpl w:val="4F7E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D4B6C"/>
    <w:multiLevelType w:val="hybridMultilevel"/>
    <w:tmpl w:val="53E2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E3E39"/>
    <w:multiLevelType w:val="hybridMultilevel"/>
    <w:tmpl w:val="30CA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35815"/>
    <w:multiLevelType w:val="hybridMultilevel"/>
    <w:tmpl w:val="6D6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06B6C"/>
    <w:multiLevelType w:val="hybridMultilevel"/>
    <w:tmpl w:val="C710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35EFB"/>
    <w:multiLevelType w:val="hybridMultilevel"/>
    <w:tmpl w:val="2DF2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9E6571"/>
    <w:multiLevelType w:val="hybridMultilevel"/>
    <w:tmpl w:val="F560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5180F"/>
    <w:multiLevelType w:val="hybridMultilevel"/>
    <w:tmpl w:val="787E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D4AC5"/>
    <w:multiLevelType w:val="hybridMultilevel"/>
    <w:tmpl w:val="6AB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A57"/>
    <w:multiLevelType w:val="hybridMultilevel"/>
    <w:tmpl w:val="F7A4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A0C4B"/>
    <w:multiLevelType w:val="hybridMultilevel"/>
    <w:tmpl w:val="AEFA42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444180">
    <w:abstractNumId w:val="8"/>
  </w:num>
  <w:num w:numId="2" w16cid:durableId="261037425">
    <w:abstractNumId w:val="12"/>
  </w:num>
  <w:num w:numId="3" w16cid:durableId="471673813">
    <w:abstractNumId w:val="26"/>
  </w:num>
  <w:num w:numId="4" w16cid:durableId="1301378341">
    <w:abstractNumId w:val="1"/>
  </w:num>
  <w:num w:numId="5" w16cid:durableId="654646149">
    <w:abstractNumId w:val="4"/>
  </w:num>
  <w:num w:numId="6" w16cid:durableId="288823654">
    <w:abstractNumId w:val="10"/>
  </w:num>
  <w:num w:numId="7" w16cid:durableId="563105947">
    <w:abstractNumId w:val="35"/>
  </w:num>
  <w:num w:numId="8" w16cid:durableId="2021277345">
    <w:abstractNumId w:val="28"/>
  </w:num>
  <w:num w:numId="9" w16cid:durableId="1249922873">
    <w:abstractNumId w:val="13"/>
  </w:num>
  <w:num w:numId="10" w16cid:durableId="135295395">
    <w:abstractNumId w:val="32"/>
  </w:num>
  <w:num w:numId="11" w16cid:durableId="616915410">
    <w:abstractNumId w:val="29"/>
  </w:num>
  <w:num w:numId="12" w16cid:durableId="2144737291">
    <w:abstractNumId w:val="33"/>
  </w:num>
  <w:num w:numId="13" w16cid:durableId="683896571">
    <w:abstractNumId w:val="16"/>
  </w:num>
  <w:num w:numId="14" w16cid:durableId="1044133048">
    <w:abstractNumId w:val="5"/>
  </w:num>
  <w:num w:numId="15" w16cid:durableId="1149178154">
    <w:abstractNumId w:val="30"/>
  </w:num>
  <w:num w:numId="16" w16cid:durableId="2036879052">
    <w:abstractNumId w:val="22"/>
  </w:num>
  <w:num w:numId="17" w16cid:durableId="748235982">
    <w:abstractNumId w:val="0"/>
  </w:num>
  <w:num w:numId="18" w16cid:durableId="898436893">
    <w:abstractNumId w:val="2"/>
  </w:num>
  <w:num w:numId="19" w16cid:durableId="1817602463">
    <w:abstractNumId w:val="21"/>
  </w:num>
  <w:num w:numId="20" w16cid:durableId="1199466062">
    <w:abstractNumId w:val="9"/>
  </w:num>
  <w:num w:numId="21" w16cid:durableId="1480003324">
    <w:abstractNumId w:val="3"/>
  </w:num>
  <w:num w:numId="22" w16cid:durableId="1131631697">
    <w:abstractNumId w:val="34"/>
  </w:num>
  <w:num w:numId="23" w16cid:durableId="20487308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130093">
    <w:abstractNumId w:val="19"/>
  </w:num>
  <w:num w:numId="25" w16cid:durableId="626814760">
    <w:abstractNumId w:val="17"/>
  </w:num>
  <w:num w:numId="26" w16cid:durableId="1593705238">
    <w:abstractNumId w:val="25"/>
  </w:num>
  <w:num w:numId="27" w16cid:durableId="1012532935">
    <w:abstractNumId w:val="31"/>
  </w:num>
  <w:num w:numId="28" w16cid:durableId="524486327">
    <w:abstractNumId w:val="36"/>
  </w:num>
  <w:num w:numId="29" w16cid:durableId="1337803425">
    <w:abstractNumId w:val="27"/>
  </w:num>
  <w:num w:numId="30" w16cid:durableId="917178819">
    <w:abstractNumId w:val="11"/>
  </w:num>
  <w:num w:numId="31" w16cid:durableId="1306199301">
    <w:abstractNumId w:val="20"/>
  </w:num>
  <w:num w:numId="32" w16cid:durableId="20280963">
    <w:abstractNumId w:val="23"/>
  </w:num>
  <w:num w:numId="33" w16cid:durableId="1922326543">
    <w:abstractNumId w:val="24"/>
  </w:num>
  <w:num w:numId="34" w16cid:durableId="855311164">
    <w:abstractNumId w:val="14"/>
  </w:num>
  <w:num w:numId="35" w16cid:durableId="568536618">
    <w:abstractNumId w:val="6"/>
  </w:num>
  <w:num w:numId="36" w16cid:durableId="311065748">
    <w:abstractNumId w:val="37"/>
  </w:num>
  <w:num w:numId="37" w16cid:durableId="1982267833">
    <w:abstractNumId w:val="18"/>
  </w:num>
  <w:num w:numId="38" w16cid:durableId="1207838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12"/>
    <w:rsid w:val="00014B69"/>
    <w:rsid w:val="000239F4"/>
    <w:rsid w:val="00060E98"/>
    <w:rsid w:val="000A5147"/>
    <w:rsid w:val="000F5953"/>
    <w:rsid w:val="000F7863"/>
    <w:rsid w:val="00103CFC"/>
    <w:rsid w:val="00116C34"/>
    <w:rsid w:val="001269D1"/>
    <w:rsid w:val="00173EB0"/>
    <w:rsid w:val="001741D2"/>
    <w:rsid w:val="0018010D"/>
    <w:rsid w:val="001825D7"/>
    <w:rsid w:val="001934E9"/>
    <w:rsid w:val="00195297"/>
    <w:rsid w:val="001C14EA"/>
    <w:rsid w:val="001E498B"/>
    <w:rsid w:val="00217988"/>
    <w:rsid w:val="00232912"/>
    <w:rsid w:val="002818DD"/>
    <w:rsid w:val="00296CFA"/>
    <w:rsid w:val="00297523"/>
    <w:rsid w:val="002A2EE3"/>
    <w:rsid w:val="002B577C"/>
    <w:rsid w:val="002D2974"/>
    <w:rsid w:val="003613E3"/>
    <w:rsid w:val="00366DF4"/>
    <w:rsid w:val="0038748D"/>
    <w:rsid w:val="003B2C13"/>
    <w:rsid w:val="003C5853"/>
    <w:rsid w:val="003E7D55"/>
    <w:rsid w:val="004024BC"/>
    <w:rsid w:val="00425965"/>
    <w:rsid w:val="00434FC5"/>
    <w:rsid w:val="00474A7B"/>
    <w:rsid w:val="004865BE"/>
    <w:rsid w:val="004A3071"/>
    <w:rsid w:val="004A46AC"/>
    <w:rsid w:val="004C2366"/>
    <w:rsid w:val="00512F87"/>
    <w:rsid w:val="005148AF"/>
    <w:rsid w:val="005264DA"/>
    <w:rsid w:val="00560F16"/>
    <w:rsid w:val="005660C7"/>
    <w:rsid w:val="0057350A"/>
    <w:rsid w:val="005C62B0"/>
    <w:rsid w:val="005C6BE9"/>
    <w:rsid w:val="005F4576"/>
    <w:rsid w:val="00601DC2"/>
    <w:rsid w:val="00644FD4"/>
    <w:rsid w:val="00652276"/>
    <w:rsid w:val="00652DAF"/>
    <w:rsid w:val="00694C31"/>
    <w:rsid w:val="006A3C9F"/>
    <w:rsid w:val="006A4804"/>
    <w:rsid w:val="006B0994"/>
    <w:rsid w:val="006D1D60"/>
    <w:rsid w:val="006F3D54"/>
    <w:rsid w:val="006F68F3"/>
    <w:rsid w:val="0070039B"/>
    <w:rsid w:val="007016EB"/>
    <w:rsid w:val="00714F2E"/>
    <w:rsid w:val="00715564"/>
    <w:rsid w:val="00731DF2"/>
    <w:rsid w:val="007614AE"/>
    <w:rsid w:val="007617AF"/>
    <w:rsid w:val="007817A8"/>
    <w:rsid w:val="007C7633"/>
    <w:rsid w:val="007D6F97"/>
    <w:rsid w:val="007F0351"/>
    <w:rsid w:val="00803B89"/>
    <w:rsid w:val="00803D0B"/>
    <w:rsid w:val="0080503F"/>
    <w:rsid w:val="00805877"/>
    <w:rsid w:val="008321F3"/>
    <w:rsid w:val="00837B95"/>
    <w:rsid w:val="00877AB9"/>
    <w:rsid w:val="008902D3"/>
    <w:rsid w:val="008A7A64"/>
    <w:rsid w:val="008C4280"/>
    <w:rsid w:val="008E04C6"/>
    <w:rsid w:val="008E2DAE"/>
    <w:rsid w:val="008F528B"/>
    <w:rsid w:val="00935403"/>
    <w:rsid w:val="0098371C"/>
    <w:rsid w:val="00987599"/>
    <w:rsid w:val="009A4F66"/>
    <w:rsid w:val="009E2EC7"/>
    <w:rsid w:val="00A02C47"/>
    <w:rsid w:val="00A204E3"/>
    <w:rsid w:val="00A366B0"/>
    <w:rsid w:val="00A60133"/>
    <w:rsid w:val="00A621CE"/>
    <w:rsid w:val="00A71807"/>
    <w:rsid w:val="00A8553D"/>
    <w:rsid w:val="00AC4838"/>
    <w:rsid w:val="00AD42A8"/>
    <w:rsid w:val="00B01FC9"/>
    <w:rsid w:val="00B07B19"/>
    <w:rsid w:val="00B26777"/>
    <w:rsid w:val="00B624D6"/>
    <w:rsid w:val="00B75BD1"/>
    <w:rsid w:val="00BE4F66"/>
    <w:rsid w:val="00C04E64"/>
    <w:rsid w:val="00C06005"/>
    <w:rsid w:val="00C148E0"/>
    <w:rsid w:val="00C52FF1"/>
    <w:rsid w:val="00C54697"/>
    <w:rsid w:val="00C94CB9"/>
    <w:rsid w:val="00CC2CA9"/>
    <w:rsid w:val="00CF10DE"/>
    <w:rsid w:val="00D05B0E"/>
    <w:rsid w:val="00D17CDB"/>
    <w:rsid w:val="00D46F7F"/>
    <w:rsid w:val="00D7147C"/>
    <w:rsid w:val="00DC467D"/>
    <w:rsid w:val="00DE2B13"/>
    <w:rsid w:val="00E00E5F"/>
    <w:rsid w:val="00E07063"/>
    <w:rsid w:val="00E62AEB"/>
    <w:rsid w:val="00E62B2A"/>
    <w:rsid w:val="00E97CC9"/>
    <w:rsid w:val="00EE475D"/>
    <w:rsid w:val="00F607BA"/>
    <w:rsid w:val="00F8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99507"/>
  <w15:docId w15:val="{8A70EF64-2056-46C9-98A8-A4131E50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1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232912"/>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912"/>
    <w:rPr>
      <w:rFonts w:ascii="Arial" w:eastAsia="Times New Roman" w:hAnsi="Arial" w:cs="Times New Roman"/>
      <w:sz w:val="28"/>
      <w:szCs w:val="24"/>
    </w:rPr>
  </w:style>
  <w:style w:type="paragraph" w:styleId="Title">
    <w:name w:val="Title"/>
    <w:basedOn w:val="Normal"/>
    <w:link w:val="TitleChar"/>
    <w:qFormat/>
    <w:rsid w:val="00232912"/>
    <w:pPr>
      <w:jc w:val="center"/>
    </w:pPr>
    <w:rPr>
      <w:sz w:val="28"/>
    </w:rPr>
  </w:style>
  <w:style w:type="character" w:customStyle="1" w:styleId="TitleChar">
    <w:name w:val="Title Char"/>
    <w:basedOn w:val="DefaultParagraphFont"/>
    <w:link w:val="Title"/>
    <w:rsid w:val="00232912"/>
    <w:rPr>
      <w:rFonts w:ascii="Arial" w:eastAsia="Times New Roman" w:hAnsi="Arial" w:cs="Times New Roman"/>
      <w:sz w:val="28"/>
      <w:szCs w:val="24"/>
    </w:rPr>
  </w:style>
  <w:style w:type="paragraph" w:styleId="ListParagraph">
    <w:name w:val="List Paragraph"/>
    <w:basedOn w:val="Normal"/>
    <w:uiPriority w:val="34"/>
    <w:qFormat/>
    <w:rsid w:val="00232912"/>
    <w:pPr>
      <w:ind w:left="720"/>
      <w:contextualSpacing/>
    </w:pPr>
  </w:style>
  <w:style w:type="paragraph" w:styleId="BodyTextIndent">
    <w:name w:val="Body Text Indent"/>
    <w:basedOn w:val="Normal"/>
    <w:link w:val="BodyTextIndentChar"/>
    <w:uiPriority w:val="99"/>
    <w:rsid w:val="00232912"/>
    <w:pPr>
      <w:ind w:left="-1"/>
    </w:pPr>
  </w:style>
  <w:style w:type="character" w:customStyle="1" w:styleId="BodyTextIndentChar">
    <w:name w:val="Body Text Indent Char"/>
    <w:basedOn w:val="DefaultParagraphFont"/>
    <w:link w:val="BodyTextIndent"/>
    <w:uiPriority w:val="99"/>
    <w:rsid w:val="00232912"/>
    <w:rPr>
      <w:rFonts w:ascii="Arial" w:eastAsia="Times New Roman" w:hAnsi="Arial" w:cs="Times New Roman"/>
      <w:sz w:val="24"/>
      <w:szCs w:val="24"/>
    </w:rPr>
  </w:style>
  <w:style w:type="paragraph" w:styleId="Header">
    <w:name w:val="header"/>
    <w:basedOn w:val="Normal"/>
    <w:link w:val="HeaderChar"/>
    <w:uiPriority w:val="99"/>
    <w:unhideWhenUsed/>
    <w:rsid w:val="00232912"/>
    <w:pPr>
      <w:tabs>
        <w:tab w:val="center" w:pos="4513"/>
        <w:tab w:val="right" w:pos="9026"/>
      </w:tabs>
    </w:pPr>
  </w:style>
  <w:style w:type="character" w:customStyle="1" w:styleId="HeaderChar">
    <w:name w:val="Header Char"/>
    <w:basedOn w:val="DefaultParagraphFont"/>
    <w:link w:val="Header"/>
    <w:uiPriority w:val="99"/>
    <w:rsid w:val="00232912"/>
    <w:rPr>
      <w:rFonts w:ascii="Arial" w:eastAsia="Times New Roman" w:hAnsi="Arial" w:cs="Times New Roman"/>
      <w:sz w:val="24"/>
      <w:szCs w:val="24"/>
    </w:rPr>
  </w:style>
  <w:style w:type="paragraph" w:styleId="Footer">
    <w:name w:val="footer"/>
    <w:basedOn w:val="Normal"/>
    <w:link w:val="FooterChar"/>
    <w:unhideWhenUsed/>
    <w:rsid w:val="00232912"/>
    <w:pPr>
      <w:tabs>
        <w:tab w:val="center" w:pos="4513"/>
        <w:tab w:val="right" w:pos="9026"/>
      </w:tabs>
    </w:pPr>
  </w:style>
  <w:style w:type="character" w:customStyle="1" w:styleId="FooterChar">
    <w:name w:val="Footer Char"/>
    <w:basedOn w:val="DefaultParagraphFont"/>
    <w:link w:val="Footer"/>
    <w:rsid w:val="00232912"/>
    <w:rPr>
      <w:rFonts w:ascii="Arial" w:eastAsia="Times New Roman" w:hAnsi="Arial" w:cs="Times New Roman"/>
      <w:sz w:val="24"/>
      <w:szCs w:val="24"/>
    </w:rPr>
  </w:style>
  <w:style w:type="character" w:styleId="PageNumber">
    <w:name w:val="page number"/>
    <w:basedOn w:val="DefaultParagraphFont"/>
    <w:rsid w:val="00232912"/>
  </w:style>
  <w:style w:type="paragraph" w:styleId="BodyText">
    <w:name w:val="Body Text"/>
    <w:basedOn w:val="Normal"/>
    <w:link w:val="BodyTextChar"/>
    <w:uiPriority w:val="99"/>
    <w:semiHidden/>
    <w:unhideWhenUsed/>
    <w:rsid w:val="00A02C47"/>
    <w:pPr>
      <w:spacing w:after="120"/>
    </w:pPr>
  </w:style>
  <w:style w:type="character" w:customStyle="1" w:styleId="BodyTextChar">
    <w:name w:val="Body Text Char"/>
    <w:basedOn w:val="DefaultParagraphFont"/>
    <w:link w:val="BodyText"/>
    <w:uiPriority w:val="99"/>
    <w:semiHidden/>
    <w:rsid w:val="00A02C47"/>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02C47"/>
    <w:rPr>
      <w:rFonts w:ascii="Tahoma" w:hAnsi="Tahoma" w:cs="Tahoma"/>
      <w:sz w:val="16"/>
      <w:szCs w:val="16"/>
    </w:rPr>
  </w:style>
  <w:style w:type="character" w:customStyle="1" w:styleId="BalloonTextChar">
    <w:name w:val="Balloon Text Char"/>
    <w:basedOn w:val="DefaultParagraphFont"/>
    <w:link w:val="BalloonText"/>
    <w:uiPriority w:val="99"/>
    <w:semiHidden/>
    <w:rsid w:val="00A02C47"/>
    <w:rPr>
      <w:rFonts w:ascii="Tahoma" w:eastAsia="Times New Roman" w:hAnsi="Tahoma" w:cs="Tahoma"/>
      <w:sz w:val="16"/>
      <w:szCs w:val="16"/>
    </w:rPr>
  </w:style>
  <w:style w:type="character" w:customStyle="1" w:styleId="apple-style-span">
    <w:name w:val="apple-style-span"/>
    <w:basedOn w:val="DefaultParagraphFont"/>
    <w:rsid w:val="00A02C47"/>
  </w:style>
  <w:style w:type="paragraph" w:styleId="BodyTextIndent2">
    <w:name w:val="Body Text Indent 2"/>
    <w:basedOn w:val="Normal"/>
    <w:link w:val="BodyTextIndent2Char"/>
    <w:uiPriority w:val="99"/>
    <w:unhideWhenUsed/>
    <w:rsid w:val="00B624D6"/>
    <w:pPr>
      <w:spacing w:after="120" w:line="480" w:lineRule="auto"/>
      <w:ind w:left="283"/>
    </w:pPr>
  </w:style>
  <w:style w:type="character" w:customStyle="1" w:styleId="BodyTextIndent2Char">
    <w:name w:val="Body Text Indent 2 Char"/>
    <w:basedOn w:val="DefaultParagraphFont"/>
    <w:link w:val="BodyTextIndent2"/>
    <w:uiPriority w:val="99"/>
    <w:rsid w:val="00B624D6"/>
    <w:rPr>
      <w:rFonts w:ascii="Arial" w:eastAsia="Times New Roman" w:hAnsi="Arial" w:cs="Times New Roman"/>
      <w:sz w:val="24"/>
      <w:szCs w:val="24"/>
    </w:rPr>
  </w:style>
  <w:style w:type="paragraph" w:customStyle="1" w:styleId="Default">
    <w:name w:val="Default"/>
    <w:rsid w:val="00173EB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A8553D"/>
    <w:rPr>
      <w:color w:val="808080"/>
    </w:rPr>
  </w:style>
  <w:style w:type="paragraph" w:styleId="Revision">
    <w:name w:val="Revision"/>
    <w:hidden/>
    <w:uiPriority w:val="99"/>
    <w:semiHidden/>
    <w:rsid w:val="00366DF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4135E-664B-41A7-B156-1C4C8C4C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1F873-A889-4B6C-B1AC-CA64AB976B8D}">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3.xml><?xml version="1.0" encoding="utf-8"?>
<ds:datastoreItem xmlns:ds="http://schemas.openxmlformats.org/officeDocument/2006/customXml" ds:itemID="{46484E26-CCC4-4659-B28E-83A976BAD234}">
  <ds:schemaRefs>
    <ds:schemaRef ds:uri="http://schemas.openxmlformats.org/officeDocument/2006/bibliography"/>
  </ds:schemaRefs>
</ds:datastoreItem>
</file>

<file path=customXml/itemProps4.xml><?xml version="1.0" encoding="utf-8"?>
<ds:datastoreItem xmlns:ds="http://schemas.openxmlformats.org/officeDocument/2006/customXml" ds:itemID="{AF94B618-E1F3-4B6F-A964-58AA2C738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becky.miller</dc:creator>
  <cp:lastModifiedBy>Eve Robertson</cp:lastModifiedBy>
  <cp:revision>25</cp:revision>
  <cp:lastPrinted>2018-07-11T11:04:00Z</cp:lastPrinted>
  <dcterms:created xsi:type="dcterms:W3CDTF">2026-07-16T07:51:00Z</dcterms:created>
  <dcterms:modified xsi:type="dcterms:W3CDTF">2026-07-16T08:52:00Z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ies>
</file>